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44F" w:rsidRPr="000F5644" w:rsidRDefault="00A17D38">
      <w:pPr>
        <w:rPr>
          <w:rFonts w:ascii="Arial" w:hAnsi="Arial" w:cs="Arial"/>
          <w:sz w:val="24"/>
          <w:szCs w:val="24"/>
        </w:rPr>
      </w:pPr>
      <w:bookmarkStart w:id="0" w:name="_GoBack"/>
      <w:bookmarkEnd w:id="0"/>
      <w:r w:rsidRPr="000F5644">
        <w:rPr>
          <w:rFonts w:ascii="Arial" w:hAnsi="Arial" w:cs="Arial"/>
          <w:sz w:val="24"/>
          <w:szCs w:val="24"/>
        </w:rPr>
        <w:t>3rd</w:t>
      </w:r>
      <w:r w:rsidR="00D30E98" w:rsidRPr="000F5644">
        <w:rPr>
          <w:rFonts w:ascii="Arial" w:hAnsi="Arial" w:cs="Arial"/>
          <w:sz w:val="24"/>
          <w:szCs w:val="24"/>
        </w:rPr>
        <w:t xml:space="preserve"> Grade </w:t>
      </w:r>
      <w:r w:rsidR="0049644F" w:rsidRPr="000F5644">
        <w:rPr>
          <w:rFonts w:ascii="Arial" w:hAnsi="Arial" w:cs="Arial"/>
          <w:sz w:val="24"/>
          <w:szCs w:val="24"/>
        </w:rPr>
        <w:t>Freedom 7</w:t>
      </w:r>
      <w:r w:rsidR="000A5B04" w:rsidRPr="000F5644">
        <w:rPr>
          <w:rFonts w:ascii="Arial" w:hAnsi="Arial" w:cs="Arial"/>
          <w:sz w:val="24"/>
          <w:szCs w:val="24"/>
        </w:rPr>
        <w:tab/>
      </w:r>
      <w:r w:rsidR="000A5B04" w:rsidRPr="000F5644">
        <w:rPr>
          <w:rFonts w:ascii="Arial" w:hAnsi="Arial" w:cs="Arial"/>
          <w:sz w:val="24"/>
          <w:szCs w:val="24"/>
        </w:rPr>
        <w:tab/>
      </w:r>
      <w:r w:rsidR="000A5B04" w:rsidRPr="000F5644">
        <w:rPr>
          <w:rFonts w:ascii="Arial" w:hAnsi="Arial" w:cs="Arial"/>
          <w:sz w:val="24"/>
          <w:szCs w:val="24"/>
        </w:rPr>
        <w:tab/>
      </w:r>
      <w:r w:rsidR="000A5B04" w:rsidRPr="000F5644">
        <w:rPr>
          <w:rFonts w:ascii="Arial" w:hAnsi="Arial" w:cs="Arial"/>
          <w:sz w:val="24"/>
          <w:szCs w:val="24"/>
        </w:rPr>
        <w:tab/>
      </w:r>
      <w:r w:rsidR="000A5B04" w:rsidRPr="000F5644">
        <w:rPr>
          <w:rFonts w:ascii="Arial" w:hAnsi="Arial" w:cs="Arial"/>
          <w:sz w:val="24"/>
          <w:szCs w:val="24"/>
        </w:rPr>
        <w:tab/>
      </w:r>
      <w:r w:rsidR="000A5B04" w:rsidRPr="000F5644">
        <w:rPr>
          <w:rFonts w:ascii="Arial" w:hAnsi="Arial" w:cs="Arial"/>
          <w:sz w:val="24"/>
          <w:szCs w:val="24"/>
        </w:rPr>
        <w:tab/>
      </w:r>
      <w:r w:rsidR="000A5B04" w:rsidRPr="000F5644">
        <w:rPr>
          <w:rFonts w:ascii="Arial" w:hAnsi="Arial" w:cs="Arial"/>
          <w:sz w:val="24"/>
          <w:szCs w:val="24"/>
        </w:rPr>
        <w:tab/>
      </w:r>
      <w:r w:rsidR="000A5B04" w:rsidRPr="000F5644">
        <w:rPr>
          <w:rFonts w:ascii="Arial" w:hAnsi="Arial" w:cs="Arial"/>
          <w:sz w:val="24"/>
          <w:szCs w:val="24"/>
        </w:rPr>
        <w:tab/>
      </w:r>
    </w:p>
    <w:tbl>
      <w:tblPr>
        <w:tblStyle w:val="TableGrid"/>
        <w:tblW w:w="0" w:type="auto"/>
        <w:tblLook w:val="0000" w:firstRow="0" w:lastRow="0" w:firstColumn="0" w:lastColumn="0" w:noHBand="0" w:noVBand="0"/>
      </w:tblPr>
      <w:tblGrid>
        <w:gridCol w:w="2306"/>
        <w:gridCol w:w="30"/>
        <w:gridCol w:w="2339"/>
        <w:gridCol w:w="4447"/>
      </w:tblGrid>
      <w:tr w:rsidR="000A5B04" w:rsidRPr="000F5644" w:rsidTr="007E2717">
        <w:trPr>
          <w:trHeight w:val="475"/>
        </w:trPr>
        <w:tc>
          <w:tcPr>
            <w:tcW w:w="4675" w:type="dxa"/>
            <w:gridSpan w:val="3"/>
          </w:tcPr>
          <w:p w:rsidR="000A5B04" w:rsidRPr="000F5644" w:rsidRDefault="000A5B04" w:rsidP="000A5B04">
            <w:pPr>
              <w:rPr>
                <w:rFonts w:ascii="Arial" w:hAnsi="Arial" w:cs="Arial"/>
                <w:b/>
                <w:sz w:val="24"/>
                <w:szCs w:val="24"/>
              </w:rPr>
            </w:pPr>
            <w:r w:rsidRPr="000F5644">
              <w:rPr>
                <w:rFonts w:ascii="Arial" w:hAnsi="Arial" w:cs="Arial"/>
                <w:b/>
                <w:sz w:val="24"/>
                <w:szCs w:val="24"/>
              </w:rPr>
              <w:t>Stage 1</w:t>
            </w:r>
            <w:r w:rsidR="0004571F" w:rsidRPr="000F5644">
              <w:rPr>
                <w:rFonts w:ascii="Arial" w:hAnsi="Arial" w:cs="Arial"/>
                <w:b/>
                <w:sz w:val="24"/>
                <w:szCs w:val="24"/>
              </w:rPr>
              <w:t xml:space="preserve">-  </w:t>
            </w:r>
            <w:r w:rsidR="00723C9C" w:rsidRPr="000F5644">
              <w:rPr>
                <w:rFonts w:ascii="Arial" w:hAnsi="Arial" w:cs="Arial"/>
                <w:b/>
                <w:sz w:val="24"/>
                <w:szCs w:val="24"/>
              </w:rPr>
              <w:t>Desired Results</w:t>
            </w:r>
          </w:p>
        </w:tc>
        <w:tc>
          <w:tcPr>
            <w:tcW w:w="4447" w:type="dxa"/>
          </w:tcPr>
          <w:p w:rsidR="000A5B04" w:rsidRPr="000F5644" w:rsidRDefault="000A5B04" w:rsidP="000A5B04">
            <w:pPr>
              <w:rPr>
                <w:rFonts w:ascii="Arial" w:hAnsi="Arial" w:cs="Arial"/>
                <w:b/>
                <w:sz w:val="24"/>
                <w:szCs w:val="24"/>
              </w:rPr>
            </w:pPr>
            <w:r w:rsidRPr="000F5644">
              <w:rPr>
                <w:rFonts w:ascii="Arial" w:hAnsi="Arial" w:cs="Arial"/>
                <w:b/>
                <w:sz w:val="24"/>
                <w:szCs w:val="24"/>
              </w:rPr>
              <w:t>Stage 2</w:t>
            </w:r>
            <w:r w:rsidR="0004571F" w:rsidRPr="000F5644">
              <w:rPr>
                <w:rFonts w:ascii="Arial" w:hAnsi="Arial" w:cs="Arial"/>
                <w:b/>
                <w:sz w:val="24"/>
                <w:szCs w:val="24"/>
              </w:rPr>
              <w:t>- Assessment Evidence</w:t>
            </w:r>
          </w:p>
        </w:tc>
      </w:tr>
      <w:tr w:rsidR="000A5B04" w:rsidRPr="000F5644" w:rsidTr="007E2717">
        <w:tblPrEx>
          <w:tblLook w:val="04A0" w:firstRow="1" w:lastRow="0" w:firstColumn="1" w:lastColumn="0" w:noHBand="0" w:noVBand="1"/>
        </w:tblPrEx>
        <w:trPr>
          <w:trHeight w:val="620"/>
        </w:trPr>
        <w:tc>
          <w:tcPr>
            <w:tcW w:w="4675" w:type="dxa"/>
            <w:gridSpan w:val="3"/>
          </w:tcPr>
          <w:p w:rsidR="000A5B04" w:rsidRPr="000F5644" w:rsidRDefault="000A5B04" w:rsidP="000A5B04">
            <w:pPr>
              <w:rPr>
                <w:rFonts w:ascii="Arial" w:hAnsi="Arial" w:cs="Arial"/>
                <w:b/>
                <w:sz w:val="24"/>
                <w:szCs w:val="24"/>
              </w:rPr>
            </w:pPr>
            <w:r w:rsidRPr="000F5644">
              <w:rPr>
                <w:rFonts w:ascii="Arial" w:hAnsi="Arial" w:cs="Arial"/>
                <w:b/>
                <w:sz w:val="24"/>
                <w:szCs w:val="24"/>
              </w:rPr>
              <w:t>Brief Overview</w:t>
            </w:r>
          </w:p>
          <w:p w:rsidR="00F40855" w:rsidRPr="000F5644" w:rsidRDefault="000A5B04" w:rsidP="007E2717">
            <w:pPr>
              <w:rPr>
                <w:rFonts w:ascii="Arial" w:hAnsi="Arial" w:cs="Arial"/>
                <w:sz w:val="24"/>
                <w:szCs w:val="24"/>
              </w:rPr>
            </w:pPr>
            <w:r w:rsidRPr="000F5644">
              <w:rPr>
                <w:rFonts w:ascii="Arial" w:hAnsi="Arial" w:cs="Arial"/>
                <w:i/>
                <w:sz w:val="24"/>
                <w:szCs w:val="24"/>
              </w:rPr>
              <w:t>Established Goal</w:t>
            </w:r>
            <w:r w:rsidRPr="000F5644">
              <w:rPr>
                <w:rFonts w:ascii="Arial" w:hAnsi="Arial" w:cs="Arial"/>
                <w:sz w:val="24"/>
                <w:szCs w:val="24"/>
              </w:rPr>
              <w:t xml:space="preserve">- </w:t>
            </w:r>
            <w:r w:rsidR="00F40855" w:rsidRPr="000F5644">
              <w:rPr>
                <w:rFonts w:ascii="Arial" w:hAnsi="Arial" w:cs="Arial"/>
                <w:sz w:val="24"/>
                <w:szCs w:val="24"/>
              </w:rPr>
              <w:t xml:space="preserve">Using an organized </w:t>
            </w:r>
            <w:r w:rsidR="00F40855" w:rsidRPr="000F5644">
              <w:rPr>
                <w:rFonts w:ascii="Arial" w:hAnsi="Arial" w:cs="Arial"/>
                <w:sz w:val="24"/>
                <w:szCs w:val="24"/>
                <w:u w:val="single"/>
              </w:rPr>
              <w:t>system</w:t>
            </w:r>
            <w:r w:rsidR="00F40855" w:rsidRPr="000F5644">
              <w:rPr>
                <w:rFonts w:ascii="Arial" w:hAnsi="Arial" w:cs="Arial"/>
                <w:sz w:val="24"/>
                <w:szCs w:val="24"/>
              </w:rPr>
              <w:t xml:space="preserve"> helps people to make </w:t>
            </w:r>
            <w:r w:rsidR="00F40855" w:rsidRPr="000F5644">
              <w:rPr>
                <w:rFonts w:ascii="Arial" w:hAnsi="Arial" w:cs="Arial"/>
                <w:sz w:val="24"/>
                <w:szCs w:val="24"/>
                <w:u w:val="single"/>
              </w:rPr>
              <w:t>economic</w:t>
            </w:r>
            <w:r w:rsidR="00F40855" w:rsidRPr="000F5644">
              <w:rPr>
                <w:rFonts w:ascii="Arial" w:hAnsi="Arial" w:cs="Arial"/>
                <w:sz w:val="24"/>
                <w:szCs w:val="24"/>
              </w:rPr>
              <w:t xml:space="preserve"> choices.</w:t>
            </w:r>
          </w:p>
        </w:tc>
        <w:tc>
          <w:tcPr>
            <w:tcW w:w="4447" w:type="dxa"/>
            <w:vMerge w:val="restart"/>
          </w:tcPr>
          <w:p w:rsidR="000A5B04" w:rsidRPr="000F5644" w:rsidRDefault="000A5B04" w:rsidP="0004571F">
            <w:pPr>
              <w:rPr>
                <w:rFonts w:ascii="Arial" w:hAnsi="Arial" w:cs="Arial"/>
                <w:b/>
                <w:sz w:val="24"/>
                <w:szCs w:val="24"/>
              </w:rPr>
            </w:pPr>
            <w:r w:rsidRPr="000F5644">
              <w:rPr>
                <w:rFonts w:ascii="Arial" w:hAnsi="Arial" w:cs="Arial"/>
                <w:b/>
                <w:sz w:val="24"/>
                <w:szCs w:val="24"/>
              </w:rPr>
              <w:t>Performance Task</w:t>
            </w:r>
          </w:p>
          <w:p w:rsidR="00F40855" w:rsidRPr="000F5644" w:rsidRDefault="00D30E98" w:rsidP="00D30E98">
            <w:pPr>
              <w:rPr>
                <w:rFonts w:ascii="Arial" w:hAnsi="Arial" w:cs="Arial"/>
                <w:b/>
                <w:sz w:val="24"/>
                <w:szCs w:val="24"/>
                <w:u w:val="single"/>
              </w:rPr>
            </w:pPr>
            <w:r w:rsidRPr="000F5644">
              <w:rPr>
                <w:rFonts w:ascii="Arial" w:hAnsi="Arial" w:cs="Arial"/>
                <w:b/>
                <w:sz w:val="24"/>
                <w:szCs w:val="24"/>
                <w:u w:val="single"/>
              </w:rPr>
              <w:t>Transfer</w:t>
            </w:r>
          </w:p>
          <w:p w:rsidR="00C937AB" w:rsidRPr="000F5644" w:rsidRDefault="00F40855" w:rsidP="000F5644">
            <w:pPr>
              <w:spacing w:after="120"/>
              <w:rPr>
                <w:rFonts w:ascii="Arial" w:hAnsi="Arial" w:cs="Arial"/>
                <w:sz w:val="24"/>
                <w:szCs w:val="24"/>
              </w:rPr>
            </w:pPr>
            <w:r w:rsidRPr="000F5644">
              <w:rPr>
                <w:rFonts w:ascii="Arial" w:hAnsi="Arial" w:cs="Arial"/>
                <w:color w:val="000000"/>
                <w:sz w:val="24"/>
                <w:szCs w:val="24"/>
              </w:rPr>
              <w:t>Given a birthday party budget varying from $20-$300, students will create a flow chart or other graphic organizer showing the steps they take to use their budget most effectively to meet their goal including decision making, computation, revising their ideas and actions, etc. (Inspiration, power point, Prezi, etc</w:t>
            </w:r>
            <w:r w:rsidR="00D56670">
              <w:rPr>
                <w:rFonts w:ascii="Arial" w:hAnsi="Arial" w:cs="Arial"/>
                <w:color w:val="000000"/>
                <w:sz w:val="24"/>
                <w:szCs w:val="24"/>
              </w:rPr>
              <w:t>.</w:t>
            </w:r>
            <w:r w:rsidRPr="000F5644">
              <w:rPr>
                <w:rFonts w:ascii="Arial" w:hAnsi="Arial" w:cs="Arial"/>
                <w:color w:val="000000"/>
                <w:sz w:val="24"/>
                <w:szCs w:val="24"/>
              </w:rPr>
              <w:t xml:space="preserve"> can be used for the summative).  </w:t>
            </w:r>
            <w:r w:rsidRPr="000F5644">
              <w:rPr>
                <w:rFonts w:ascii="Arial" w:hAnsi="Arial" w:cs="Arial"/>
                <w:i/>
                <w:color w:val="000000"/>
                <w:sz w:val="24"/>
                <w:szCs w:val="24"/>
              </w:rPr>
              <w:t>Differentiation</w:t>
            </w:r>
            <w:r w:rsidRPr="000F5644">
              <w:rPr>
                <w:rFonts w:ascii="Arial" w:hAnsi="Arial" w:cs="Arial"/>
                <w:color w:val="000000"/>
                <w:sz w:val="24"/>
                <w:szCs w:val="24"/>
              </w:rPr>
              <w:t xml:space="preserve"> through technology to present product. </w:t>
            </w:r>
          </w:p>
        </w:tc>
      </w:tr>
      <w:tr w:rsidR="000A5B04" w:rsidRPr="000F5644" w:rsidTr="007E2717">
        <w:tblPrEx>
          <w:tblLook w:val="04A0" w:firstRow="1" w:lastRow="0" w:firstColumn="1" w:lastColumn="0" w:noHBand="0" w:noVBand="1"/>
        </w:tblPrEx>
        <w:trPr>
          <w:trHeight w:val="1999"/>
        </w:trPr>
        <w:tc>
          <w:tcPr>
            <w:tcW w:w="4675" w:type="dxa"/>
            <w:gridSpan w:val="3"/>
          </w:tcPr>
          <w:p w:rsidR="00D30E98" w:rsidRPr="000F5644" w:rsidRDefault="00D30E98" w:rsidP="00D30E98">
            <w:pPr>
              <w:rPr>
                <w:rFonts w:ascii="Arial" w:hAnsi="Arial" w:cs="Arial"/>
                <w:i/>
                <w:sz w:val="24"/>
                <w:szCs w:val="24"/>
              </w:rPr>
            </w:pPr>
            <w:r w:rsidRPr="000F5644">
              <w:rPr>
                <w:rFonts w:ascii="Arial" w:hAnsi="Arial" w:cs="Arial"/>
                <w:i/>
                <w:sz w:val="24"/>
                <w:szCs w:val="24"/>
              </w:rPr>
              <w:t>Primary:</w:t>
            </w:r>
          </w:p>
          <w:p w:rsidR="00F40855" w:rsidRPr="000F5644" w:rsidRDefault="00F40855" w:rsidP="00D30E98">
            <w:pPr>
              <w:rPr>
                <w:rStyle w:val="cfontsize1"/>
                <w:rFonts w:ascii="Arial" w:hAnsi="Arial" w:cs="Arial"/>
                <w:color w:val="2D2D2D"/>
                <w:sz w:val="24"/>
                <w:szCs w:val="24"/>
              </w:rPr>
            </w:pPr>
            <w:r w:rsidRPr="000F5644">
              <w:rPr>
                <w:rFonts w:ascii="Arial" w:hAnsi="Arial" w:cs="Arial"/>
                <w:color w:val="2D2D2D"/>
                <w:kern w:val="36"/>
                <w:sz w:val="24"/>
                <w:szCs w:val="24"/>
              </w:rPr>
              <w:t xml:space="preserve">SS.3.E.1.3 </w:t>
            </w:r>
            <w:r w:rsidRPr="000F5644">
              <w:rPr>
                <w:rStyle w:val="cfontsize1"/>
                <w:rFonts w:ascii="Arial" w:hAnsi="Arial" w:cs="Arial"/>
                <w:color w:val="2D2D2D"/>
                <w:sz w:val="24"/>
                <w:szCs w:val="24"/>
              </w:rPr>
              <w:t>Recognize that buyers and sellers interact to exchange goods and services through the use of trade or money.</w:t>
            </w:r>
          </w:p>
          <w:p w:rsidR="00F40855" w:rsidRPr="000F5644" w:rsidRDefault="00F40855" w:rsidP="00D30E98">
            <w:pPr>
              <w:rPr>
                <w:rStyle w:val="cfontsize1"/>
                <w:rFonts w:ascii="Arial" w:hAnsi="Arial" w:cs="Arial"/>
                <w:color w:val="2D2D2D"/>
                <w:sz w:val="24"/>
                <w:szCs w:val="24"/>
              </w:rPr>
            </w:pPr>
            <w:r w:rsidRPr="000F5644">
              <w:rPr>
                <w:rFonts w:ascii="Arial" w:hAnsi="Arial" w:cs="Arial"/>
                <w:color w:val="2D2D2D"/>
                <w:kern w:val="36"/>
                <w:sz w:val="24"/>
                <w:szCs w:val="24"/>
              </w:rPr>
              <w:t xml:space="preserve">SS.3.E.1.4 </w:t>
            </w:r>
            <w:r w:rsidRPr="000F5644">
              <w:rPr>
                <w:rStyle w:val="cfontsize1"/>
                <w:rFonts w:ascii="Arial" w:hAnsi="Arial" w:cs="Arial"/>
                <w:color w:val="2D2D2D"/>
                <w:sz w:val="24"/>
                <w:szCs w:val="24"/>
              </w:rPr>
              <w:t>Distinguish between currencies used in the United States, Canada, Mexico, and the Caribbean.</w:t>
            </w:r>
          </w:p>
          <w:p w:rsidR="00E46C54" w:rsidRPr="000F5644" w:rsidRDefault="00E46C54" w:rsidP="00D30E98">
            <w:pPr>
              <w:rPr>
                <w:rFonts w:ascii="Arial" w:hAnsi="Arial" w:cs="Arial"/>
                <w:i/>
                <w:sz w:val="24"/>
                <w:szCs w:val="24"/>
              </w:rPr>
            </w:pPr>
            <w:r w:rsidRPr="000F5644">
              <w:rPr>
                <w:rFonts w:ascii="Arial" w:hAnsi="Arial" w:cs="Arial"/>
                <w:color w:val="2D2D2D"/>
                <w:kern w:val="36"/>
                <w:sz w:val="24"/>
                <w:szCs w:val="24"/>
              </w:rPr>
              <w:t xml:space="preserve">SS.3.E.1.1 </w:t>
            </w:r>
            <w:r w:rsidRPr="000F5644">
              <w:rPr>
                <w:rStyle w:val="cfontsize1"/>
                <w:rFonts w:ascii="Arial" w:hAnsi="Arial" w:cs="Arial"/>
                <w:color w:val="2D2D2D"/>
                <w:sz w:val="24"/>
                <w:szCs w:val="24"/>
              </w:rPr>
              <w:t>Give examples of how scarcity results in trade.</w:t>
            </w:r>
          </w:p>
          <w:p w:rsidR="00F40855" w:rsidRPr="000F5644" w:rsidRDefault="00D30E98" w:rsidP="00F651B3">
            <w:pPr>
              <w:rPr>
                <w:rFonts w:ascii="Arial" w:hAnsi="Arial" w:cs="Arial"/>
                <w:color w:val="2D2D2D"/>
                <w:kern w:val="36"/>
                <w:sz w:val="24"/>
                <w:szCs w:val="24"/>
              </w:rPr>
            </w:pPr>
            <w:r w:rsidRPr="000F5644">
              <w:rPr>
                <w:rFonts w:ascii="Arial" w:hAnsi="Arial" w:cs="Arial"/>
                <w:i/>
                <w:sz w:val="24"/>
                <w:szCs w:val="24"/>
              </w:rPr>
              <w:t>Secondary:</w:t>
            </w:r>
            <w:r w:rsidR="00F40855" w:rsidRPr="000F5644">
              <w:rPr>
                <w:rFonts w:ascii="Arial" w:hAnsi="Arial" w:cs="Arial"/>
                <w:color w:val="2D2D2D"/>
                <w:kern w:val="36"/>
                <w:sz w:val="24"/>
                <w:szCs w:val="24"/>
              </w:rPr>
              <w:t xml:space="preserve"> </w:t>
            </w:r>
          </w:p>
          <w:p w:rsidR="0004571F" w:rsidRPr="000F5644" w:rsidRDefault="00F40855" w:rsidP="00F651B3">
            <w:pPr>
              <w:rPr>
                <w:rStyle w:val="cfontsize1"/>
                <w:rFonts w:ascii="Arial" w:hAnsi="Arial" w:cs="Arial"/>
                <w:color w:val="2D2D2D"/>
                <w:sz w:val="24"/>
                <w:szCs w:val="24"/>
              </w:rPr>
            </w:pPr>
            <w:r w:rsidRPr="000F5644">
              <w:rPr>
                <w:rFonts w:ascii="Arial" w:hAnsi="Arial" w:cs="Arial"/>
                <w:color w:val="2D2D2D"/>
                <w:kern w:val="36"/>
                <w:sz w:val="24"/>
                <w:szCs w:val="24"/>
              </w:rPr>
              <w:t xml:space="preserve">SS.3.E.1.2 </w:t>
            </w:r>
            <w:r w:rsidRPr="000F5644">
              <w:rPr>
                <w:rStyle w:val="cfontsize1"/>
                <w:rFonts w:ascii="Arial" w:hAnsi="Arial" w:cs="Arial"/>
                <w:color w:val="2D2D2D"/>
                <w:sz w:val="24"/>
                <w:szCs w:val="24"/>
              </w:rPr>
              <w:t>List the characteristics of money.</w:t>
            </w:r>
          </w:p>
          <w:p w:rsidR="00E46C54" w:rsidRPr="000F5644" w:rsidRDefault="00E46C54" w:rsidP="00F651B3">
            <w:pPr>
              <w:rPr>
                <w:rFonts w:ascii="Arial" w:hAnsi="Arial" w:cs="Arial"/>
                <w:sz w:val="24"/>
                <w:szCs w:val="24"/>
              </w:rPr>
            </w:pPr>
            <w:r w:rsidRPr="000F5644">
              <w:rPr>
                <w:rFonts w:ascii="Arial" w:hAnsi="Arial" w:cs="Arial"/>
                <w:color w:val="2D2D2D"/>
                <w:kern w:val="36"/>
                <w:sz w:val="24"/>
                <w:szCs w:val="24"/>
              </w:rPr>
              <w:t xml:space="preserve">MAFS.3.NBT.1.2 </w:t>
            </w:r>
            <w:r w:rsidRPr="000F5644">
              <w:rPr>
                <w:rStyle w:val="cfontsize1"/>
                <w:rFonts w:ascii="Arial" w:hAnsi="Arial" w:cs="Arial"/>
                <w:color w:val="2D2D2D"/>
                <w:sz w:val="24"/>
                <w:szCs w:val="24"/>
              </w:rPr>
              <w:t>Fluently add and subtract within 1000 using strategies and algorithms based on place value, properties of operations, and/or the relationship between addition and subtraction.</w:t>
            </w:r>
          </w:p>
        </w:tc>
        <w:tc>
          <w:tcPr>
            <w:tcW w:w="4447" w:type="dxa"/>
            <w:vMerge/>
            <w:tcBorders>
              <w:bottom w:val="single" w:sz="4" w:space="0" w:color="auto"/>
            </w:tcBorders>
          </w:tcPr>
          <w:p w:rsidR="000A5B04" w:rsidRPr="000F5644" w:rsidRDefault="000A5B04" w:rsidP="000A5B04">
            <w:pPr>
              <w:rPr>
                <w:rFonts w:ascii="Arial" w:hAnsi="Arial" w:cs="Arial"/>
                <w:sz w:val="24"/>
                <w:szCs w:val="24"/>
              </w:rPr>
            </w:pPr>
          </w:p>
        </w:tc>
      </w:tr>
      <w:tr w:rsidR="00C937AB" w:rsidRPr="000F5644" w:rsidTr="007E2717">
        <w:tblPrEx>
          <w:tblLook w:val="04A0" w:firstRow="1" w:lastRow="0" w:firstColumn="1" w:lastColumn="0" w:noHBand="0" w:noVBand="1"/>
        </w:tblPrEx>
        <w:trPr>
          <w:trHeight w:val="245"/>
        </w:trPr>
        <w:tc>
          <w:tcPr>
            <w:tcW w:w="4675" w:type="dxa"/>
            <w:gridSpan w:val="3"/>
          </w:tcPr>
          <w:p w:rsidR="00C937AB" w:rsidRPr="000F5644" w:rsidRDefault="00B1017F" w:rsidP="000A5B04">
            <w:pPr>
              <w:rPr>
                <w:rFonts w:ascii="Arial" w:hAnsi="Arial" w:cs="Arial"/>
                <w:b/>
                <w:sz w:val="24"/>
                <w:szCs w:val="24"/>
              </w:rPr>
            </w:pPr>
            <w:r w:rsidRPr="000F5644">
              <w:rPr>
                <w:rFonts w:ascii="Arial" w:hAnsi="Arial" w:cs="Arial"/>
                <w:b/>
                <w:sz w:val="24"/>
                <w:szCs w:val="24"/>
              </w:rPr>
              <w:t>Transfer-</w:t>
            </w:r>
          </w:p>
        </w:tc>
        <w:tc>
          <w:tcPr>
            <w:tcW w:w="4447" w:type="dxa"/>
          </w:tcPr>
          <w:p w:rsidR="00C937AB" w:rsidRPr="000F5644" w:rsidRDefault="00D132DC" w:rsidP="00723C9C">
            <w:pPr>
              <w:rPr>
                <w:rFonts w:ascii="Arial" w:hAnsi="Arial" w:cs="Arial"/>
                <w:b/>
                <w:sz w:val="24"/>
                <w:szCs w:val="24"/>
              </w:rPr>
            </w:pPr>
            <w:r>
              <w:rPr>
                <w:rFonts w:ascii="Arial" w:hAnsi="Arial" w:cs="Arial"/>
                <w:b/>
                <w:sz w:val="24"/>
                <w:szCs w:val="24"/>
              </w:rPr>
              <w:t xml:space="preserve">Stage 3 </w:t>
            </w:r>
            <w:r w:rsidR="00C937AB" w:rsidRPr="000F5644">
              <w:rPr>
                <w:rFonts w:ascii="Arial" w:hAnsi="Arial" w:cs="Arial"/>
                <w:b/>
                <w:sz w:val="24"/>
                <w:szCs w:val="24"/>
              </w:rPr>
              <w:t>Learning Plan</w:t>
            </w:r>
          </w:p>
        </w:tc>
      </w:tr>
      <w:tr w:rsidR="00D831FD" w:rsidRPr="000F5644" w:rsidTr="007E2717">
        <w:tblPrEx>
          <w:tblLook w:val="04A0" w:firstRow="1" w:lastRow="0" w:firstColumn="1" w:lastColumn="0" w:noHBand="0" w:noVBand="1"/>
        </w:tblPrEx>
        <w:trPr>
          <w:trHeight w:val="1088"/>
        </w:trPr>
        <w:tc>
          <w:tcPr>
            <w:tcW w:w="4675" w:type="dxa"/>
            <w:gridSpan w:val="3"/>
          </w:tcPr>
          <w:p w:rsidR="00D831FD" w:rsidRPr="000F5644" w:rsidRDefault="00D831FD" w:rsidP="0004571F">
            <w:pPr>
              <w:rPr>
                <w:rFonts w:ascii="Arial" w:hAnsi="Arial" w:cs="Arial"/>
                <w:sz w:val="24"/>
                <w:szCs w:val="24"/>
              </w:rPr>
            </w:pPr>
            <w:r w:rsidRPr="000F5644">
              <w:rPr>
                <w:rFonts w:ascii="Arial" w:hAnsi="Arial" w:cs="Arial"/>
                <w:i/>
                <w:sz w:val="24"/>
                <w:szCs w:val="24"/>
              </w:rPr>
              <w:t>Student will demonstrate</w:t>
            </w:r>
            <w:r w:rsidRPr="000F5644">
              <w:rPr>
                <w:rFonts w:ascii="Arial" w:hAnsi="Arial" w:cs="Arial"/>
                <w:sz w:val="24"/>
                <w:szCs w:val="24"/>
              </w:rPr>
              <w:t>:</w:t>
            </w:r>
          </w:p>
          <w:p w:rsidR="00D831FD" w:rsidRPr="000F5644" w:rsidRDefault="00D831FD" w:rsidP="00D831FD">
            <w:pPr>
              <w:spacing w:after="120"/>
              <w:rPr>
                <w:rFonts w:ascii="Arial" w:hAnsi="Arial" w:cs="Arial"/>
                <w:color w:val="000000"/>
                <w:sz w:val="24"/>
                <w:szCs w:val="24"/>
              </w:rPr>
            </w:pPr>
            <w:r w:rsidRPr="000F5644">
              <w:rPr>
                <w:rFonts w:ascii="Arial" w:hAnsi="Arial" w:cs="Arial"/>
                <w:color w:val="000000"/>
                <w:sz w:val="24"/>
                <w:szCs w:val="24"/>
              </w:rPr>
              <w:t>Students will be able to demonstrate an understanding of the process of how to make choices using the organized system of a budget.</w:t>
            </w:r>
          </w:p>
        </w:tc>
        <w:tc>
          <w:tcPr>
            <w:tcW w:w="4447" w:type="dxa"/>
            <w:vMerge w:val="restart"/>
          </w:tcPr>
          <w:p w:rsidR="00D831FD" w:rsidRPr="000F5644" w:rsidRDefault="00D831FD" w:rsidP="00723C9C">
            <w:pPr>
              <w:rPr>
                <w:rFonts w:ascii="Arial" w:hAnsi="Arial" w:cs="Arial"/>
                <w:sz w:val="24"/>
                <w:szCs w:val="24"/>
              </w:rPr>
            </w:pPr>
          </w:p>
        </w:tc>
      </w:tr>
      <w:tr w:rsidR="00C937AB" w:rsidRPr="000F5644" w:rsidTr="007E2717">
        <w:tblPrEx>
          <w:tblLook w:val="04A0" w:firstRow="1" w:lastRow="0" w:firstColumn="1" w:lastColumn="0" w:noHBand="0" w:noVBand="1"/>
        </w:tblPrEx>
        <w:trPr>
          <w:trHeight w:val="229"/>
        </w:trPr>
        <w:tc>
          <w:tcPr>
            <w:tcW w:w="4675" w:type="dxa"/>
            <w:gridSpan w:val="3"/>
            <w:tcBorders>
              <w:top w:val="single" w:sz="4" w:space="0" w:color="auto"/>
            </w:tcBorders>
          </w:tcPr>
          <w:p w:rsidR="00C937AB" w:rsidRPr="000F5644" w:rsidRDefault="00C937AB" w:rsidP="000A5B04">
            <w:pPr>
              <w:rPr>
                <w:rFonts w:ascii="Arial" w:hAnsi="Arial" w:cs="Arial"/>
                <w:sz w:val="24"/>
                <w:szCs w:val="24"/>
              </w:rPr>
            </w:pPr>
            <w:r w:rsidRPr="000F5644">
              <w:rPr>
                <w:rFonts w:ascii="Arial" w:hAnsi="Arial" w:cs="Arial"/>
                <w:b/>
                <w:sz w:val="24"/>
                <w:szCs w:val="24"/>
              </w:rPr>
              <w:t>Make Meaning-</w:t>
            </w:r>
            <w:r w:rsidRPr="000F5644">
              <w:rPr>
                <w:rFonts w:ascii="Arial" w:hAnsi="Arial" w:cs="Arial"/>
                <w:sz w:val="24"/>
                <w:szCs w:val="24"/>
              </w:rPr>
              <w:t xml:space="preserve"> </w:t>
            </w:r>
          </w:p>
        </w:tc>
        <w:tc>
          <w:tcPr>
            <w:tcW w:w="4447" w:type="dxa"/>
            <w:vMerge/>
          </w:tcPr>
          <w:p w:rsidR="00C937AB" w:rsidRPr="000F5644" w:rsidRDefault="00C937AB" w:rsidP="000A5B04">
            <w:pPr>
              <w:rPr>
                <w:rFonts w:ascii="Arial" w:hAnsi="Arial" w:cs="Arial"/>
                <w:sz w:val="24"/>
                <w:szCs w:val="24"/>
              </w:rPr>
            </w:pPr>
          </w:p>
        </w:tc>
      </w:tr>
      <w:tr w:rsidR="00C937AB" w:rsidRPr="000F5644" w:rsidTr="007E2717">
        <w:tblPrEx>
          <w:tblLook w:val="04A0" w:firstRow="1" w:lastRow="0" w:firstColumn="1" w:lastColumn="0" w:noHBand="0" w:noVBand="1"/>
        </w:tblPrEx>
        <w:trPr>
          <w:trHeight w:val="2303"/>
        </w:trPr>
        <w:tc>
          <w:tcPr>
            <w:tcW w:w="2336" w:type="dxa"/>
            <w:gridSpan w:val="2"/>
            <w:tcBorders>
              <w:top w:val="single" w:sz="4" w:space="0" w:color="auto"/>
            </w:tcBorders>
          </w:tcPr>
          <w:p w:rsidR="00C937AB" w:rsidRPr="000F5644" w:rsidRDefault="00C937AB" w:rsidP="0004571F">
            <w:pPr>
              <w:rPr>
                <w:rFonts w:ascii="Arial" w:hAnsi="Arial" w:cs="Arial"/>
                <w:i/>
                <w:sz w:val="24"/>
                <w:szCs w:val="24"/>
              </w:rPr>
            </w:pPr>
            <w:r w:rsidRPr="000F5644">
              <w:rPr>
                <w:rFonts w:ascii="Arial" w:hAnsi="Arial" w:cs="Arial"/>
                <w:i/>
                <w:sz w:val="24"/>
                <w:szCs w:val="24"/>
              </w:rPr>
              <w:t>Understandings</w:t>
            </w:r>
          </w:p>
          <w:p w:rsidR="00F40855" w:rsidRPr="000F5644" w:rsidRDefault="00F40855" w:rsidP="000F5644">
            <w:pPr>
              <w:pStyle w:val="ListParagraph"/>
              <w:numPr>
                <w:ilvl w:val="0"/>
                <w:numId w:val="8"/>
              </w:numPr>
              <w:rPr>
                <w:rFonts w:ascii="Arial" w:hAnsi="Arial" w:cs="Arial"/>
                <w:sz w:val="24"/>
                <w:szCs w:val="24"/>
              </w:rPr>
            </w:pPr>
            <w:r w:rsidRPr="000F5644">
              <w:rPr>
                <w:rFonts w:ascii="Arial" w:hAnsi="Arial" w:cs="Arial"/>
                <w:sz w:val="24"/>
                <w:szCs w:val="24"/>
              </w:rPr>
              <w:t>Relationship between math and money (Connection) (A,M,T)</w:t>
            </w:r>
          </w:p>
          <w:p w:rsidR="00F40855" w:rsidRPr="000F5644" w:rsidRDefault="00F40855" w:rsidP="000F5644">
            <w:pPr>
              <w:pStyle w:val="ListParagraph"/>
              <w:numPr>
                <w:ilvl w:val="0"/>
                <w:numId w:val="8"/>
              </w:numPr>
              <w:rPr>
                <w:rFonts w:ascii="Arial" w:hAnsi="Arial" w:cs="Arial"/>
                <w:sz w:val="24"/>
                <w:szCs w:val="24"/>
              </w:rPr>
            </w:pPr>
            <w:r w:rsidRPr="000F5644">
              <w:rPr>
                <w:rFonts w:ascii="Arial" w:hAnsi="Arial" w:cs="Arial"/>
                <w:sz w:val="24"/>
                <w:szCs w:val="24"/>
              </w:rPr>
              <w:t xml:space="preserve">Differences between systems of trade (cash, credit, check, gift card, </w:t>
            </w:r>
            <w:r w:rsidRPr="000F5644">
              <w:rPr>
                <w:rFonts w:ascii="Arial" w:hAnsi="Arial" w:cs="Arial"/>
                <w:sz w:val="24"/>
                <w:szCs w:val="24"/>
              </w:rPr>
              <w:lastRenderedPageBreak/>
              <w:t>currencies, bartering.) (A,M)</w:t>
            </w:r>
          </w:p>
          <w:p w:rsidR="00C937AB" w:rsidRPr="000F5644" w:rsidRDefault="00F40855" w:rsidP="000F5644">
            <w:pPr>
              <w:pStyle w:val="ListParagraph"/>
              <w:numPr>
                <w:ilvl w:val="0"/>
                <w:numId w:val="8"/>
              </w:numPr>
              <w:rPr>
                <w:rFonts w:ascii="Arial" w:hAnsi="Arial" w:cs="Arial"/>
                <w:sz w:val="24"/>
                <w:szCs w:val="24"/>
              </w:rPr>
            </w:pPr>
            <w:r w:rsidRPr="000F5644">
              <w:rPr>
                <w:rFonts w:ascii="Arial" w:hAnsi="Arial" w:cs="Arial"/>
                <w:sz w:val="24"/>
                <w:szCs w:val="24"/>
              </w:rPr>
              <w:t>Managing money (Responsibility) (T)</w:t>
            </w:r>
          </w:p>
        </w:tc>
        <w:tc>
          <w:tcPr>
            <w:tcW w:w="2339" w:type="dxa"/>
            <w:tcBorders>
              <w:top w:val="single" w:sz="4" w:space="0" w:color="auto"/>
            </w:tcBorders>
          </w:tcPr>
          <w:p w:rsidR="00C937AB" w:rsidRPr="000F5644" w:rsidRDefault="00C937AB">
            <w:pPr>
              <w:rPr>
                <w:rFonts w:ascii="Arial" w:hAnsi="Arial" w:cs="Arial"/>
                <w:i/>
                <w:sz w:val="24"/>
                <w:szCs w:val="24"/>
              </w:rPr>
            </w:pPr>
            <w:r w:rsidRPr="000F5644">
              <w:rPr>
                <w:rFonts w:ascii="Arial" w:hAnsi="Arial" w:cs="Arial"/>
                <w:i/>
                <w:sz w:val="24"/>
                <w:szCs w:val="24"/>
              </w:rPr>
              <w:lastRenderedPageBreak/>
              <w:t>Essential Questions</w:t>
            </w:r>
          </w:p>
          <w:p w:rsidR="00F40855" w:rsidRPr="000F5644" w:rsidRDefault="00F40855" w:rsidP="000F5644">
            <w:pPr>
              <w:pStyle w:val="ListParagraph"/>
              <w:numPr>
                <w:ilvl w:val="0"/>
                <w:numId w:val="9"/>
              </w:numPr>
              <w:spacing w:line="276" w:lineRule="auto"/>
              <w:rPr>
                <w:rFonts w:ascii="Arial" w:hAnsi="Arial" w:cs="Arial"/>
                <w:sz w:val="24"/>
                <w:szCs w:val="24"/>
              </w:rPr>
            </w:pPr>
            <w:r w:rsidRPr="000F5644">
              <w:rPr>
                <w:rFonts w:ascii="Arial" w:hAnsi="Arial" w:cs="Arial"/>
                <w:sz w:val="24"/>
                <w:szCs w:val="24"/>
              </w:rPr>
              <w:t>Why is it important to know about money? What is it used for?</w:t>
            </w:r>
          </w:p>
          <w:p w:rsidR="00F40855" w:rsidRPr="000F5644" w:rsidRDefault="00F40855" w:rsidP="000F5644">
            <w:pPr>
              <w:pStyle w:val="ListParagraph"/>
              <w:numPr>
                <w:ilvl w:val="0"/>
                <w:numId w:val="9"/>
              </w:numPr>
              <w:spacing w:line="276" w:lineRule="auto"/>
              <w:rPr>
                <w:rFonts w:ascii="Arial" w:hAnsi="Arial" w:cs="Arial"/>
                <w:sz w:val="24"/>
                <w:szCs w:val="24"/>
              </w:rPr>
            </w:pPr>
            <w:r w:rsidRPr="000F5644">
              <w:rPr>
                <w:rFonts w:ascii="Arial" w:hAnsi="Arial" w:cs="Arial"/>
                <w:sz w:val="24"/>
                <w:szCs w:val="24"/>
              </w:rPr>
              <w:t>What math skills are related to money?</w:t>
            </w:r>
          </w:p>
          <w:p w:rsidR="00F40855" w:rsidRPr="00D56670" w:rsidRDefault="00F40855" w:rsidP="00B34F9A">
            <w:pPr>
              <w:pStyle w:val="ListParagraph"/>
              <w:numPr>
                <w:ilvl w:val="0"/>
                <w:numId w:val="9"/>
              </w:numPr>
              <w:spacing w:line="276" w:lineRule="auto"/>
              <w:rPr>
                <w:rFonts w:ascii="Arial" w:hAnsi="Arial" w:cs="Arial"/>
                <w:sz w:val="24"/>
                <w:szCs w:val="24"/>
              </w:rPr>
            </w:pPr>
            <w:r w:rsidRPr="00D56670">
              <w:rPr>
                <w:rFonts w:ascii="Arial" w:hAnsi="Arial" w:cs="Arial"/>
                <w:sz w:val="24"/>
                <w:szCs w:val="24"/>
              </w:rPr>
              <w:t xml:space="preserve">How is trade the same and </w:t>
            </w:r>
            <w:r w:rsidRPr="00D56670">
              <w:rPr>
                <w:rFonts w:ascii="Arial" w:hAnsi="Arial" w:cs="Arial"/>
                <w:sz w:val="24"/>
                <w:szCs w:val="24"/>
              </w:rPr>
              <w:lastRenderedPageBreak/>
              <w:t>different around the</w:t>
            </w:r>
            <w:r w:rsidR="00D56670" w:rsidRPr="00D56670">
              <w:rPr>
                <w:rFonts w:ascii="Arial" w:hAnsi="Arial" w:cs="Arial"/>
                <w:sz w:val="24"/>
                <w:szCs w:val="24"/>
              </w:rPr>
              <w:t xml:space="preserve"> </w:t>
            </w:r>
            <w:r w:rsidRPr="00D56670">
              <w:rPr>
                <w:rFonts w:ascii="Arial" w:hAnsi="Arial" w:cs="Arial"/>
                <w:sz w:val="24"/>
                <w:szCs w:val="24"/>
              </w:rPr>
              <w:t>use?</w:t>
            </w:r>
            <w:r w:rsidR="00D56670">
              <w:rPr>
                <w:rFonts w:ascii="Arial" w:hAnsi="Arial" w:cs="Arial"/>
                <w:sz w:val="24"/>
                <w:szCs w:val="24"/>
              </w:rPr>
              <w:t xml:space="preserve"> </w:t>
            </w:r>
            <w:r w:rsidRPr="00D56670">
              <w:rPr>
                <w:rFonts w:ascii="Arial" w:hAnsi="Arial" w:cs="Arial"/>
                <w:sz w:val="24"/>
                <w:szCs w:val="24"/>
              </w:rPr>
              <w:t>(decisions; choices)</w:t>
            </w:r>
          </w:p>
          <w:p w:rsidR="00C937AB" w:rsidRPr="000F5644" w:rsidRDefault="00F40855" w:rsidP="000F5644">
            <w:pPr>
              <w:pStyle w:val="ListParagraph"/>
              <w:numPr>
                <w:ilvl w:val="0"/>
                <w:numId w:val="9"/>
              </w:numPr>
              <w:spacing w:after="200" w:line="276" w:lineRule="auto"/>
              <w:rPr>
                <w:rFonts w:ascii="Arial" w:hAnsi="Arial" w:cs="Arial"/>
                <w:sz w:val="24"/>
                <w:szCs w:val="24"/>
              </w:rPr>
            </w:pPr>
            <w:r w:rsidRPr="000F5644">
              <w:rPr>
                <w:rFonts w:ascii="Arial" w:hAnsi="Arial" w:cs="Arial"/>
                <w:sz w:val="24"/>
                <w:szCs w:val="24"/>
              </w:rPr>
              <w:t>What impacts budget decisions?</w:t>
            </w:r>
          </w:p>
        </w:tc>
        <w:tc>
          <w:tcPr>
            <w:tcW w:w="4447" w:type="dxa"/>
            <w:vMerge/>
          </w:tcPr>
          <w:p w:rsidR="00C937AB" w:rsidRPr="000F5644" w:rsidRDefault="00C937AB" w:rsidP="000A5B04">
            <w:pPr>
              <w:rPr>
                <w:rFonts w:ascii="Arial" w:hAnsi="Arial" w:cs="Arial"/>
                <w:sz w:val="24"/>
                <w:szCs w:val="24"/>
              </w:rPr>
            </w:pPr>
          </w:p>
        </w:tc>
      </w:tr>
      <w:tr w:rsidR="00C937AB" w:rsidRPr="000F5644" w:rsidTr="007E2717">
        <w:tblPrEx>
          <w:tblLook w:val="04A0" w:firstRow="1" w:lastRow="0" w:firstColumn="1" w:lastColumn="0" w:noHBand="0" w:noVBand="1"/>
        </w:tblPrEx>
        <w:trPr>
          <w:trHeight w:val="238"/>
        </w:trPr>
        <w:tc>
          <w:tcPr>
            <w:tcW w:w="4675" w:type="dxa"/>
            <w:gridSpan w:val="3"/>
          </w:tcPr>
          <w:p w:rsidR="00C937AB" w:rsidRPr="000F5644" w:rsidRDefault="00C937AB" w:rsidP="000A5B04">
            <w:pPr>
              <w:rPr>
                <w:rFonts w:ascii="Arial" w:hAnsi="Arial" w:cs="Arial"/>
                <w:b/>
                <w:sz w:val="24"/>
                <w:szCs w:val="24"/>
              </w:rPr>
            </w:pPr>
            <w:r w:rsidRPr="000F5644">
              <w:rPr>
                <w:rFonts w:ascii="Arial" w:hAnsi="Arial" w:cs="Arial"/>
                <w:b/>
                <w:sz w:val="24"/>
                <w:szCs w:val="24"/>
              </w:rPr>
              <w:lastRenderedPageBreak/>
              <w:t>Acquisition of Knowledge</w:t>
            </w:r>
          </w:p>
        </w:tc>
        <w:tc>
          <w:tcPr>
            <w:tcW w:w="4447" w:type="dxa"/>
            <w:vMerge/>
          </w:tcPr>
          <w:p w:rsidR="00C937AB" w:rsidRPr="000F5644" w:rsidRDefault="00C937AB" w:rsidP="00C937AB">
            <w:pPr>
              <w:rPr>
                <w:rFonts w:ascii="Arial" w:hAnsi="Arial" w:cs="Arial"/>
                <w:b/>
                <w:sz w:val="24"/>
                <w:szCs w:val="24"/>
              </w:rPr>
            </w:pPr>
          </w:p>
        </w:tc>
      </w:tr>
      <w:tr w:rsidR="00C937AB" w:rsidRPr="000F5644" w:rsidTr="007E2717">
        <w:tblPrEx>
          <w:tblLook w:val="04A0" w:firstRow="1" w:lastRow="0" w:firstColumn="1" w:lastColumn="0" w:noHBand="0" w:noVBand="1"/>
        </w:tblPrEx>
        <w:trPr>
          <w:trHeight w:val="1970"/>
        </w:trPr>
        <w:tc>
          <w:tcPr>
            <w:tcW w:w="2306" w:type="dxa"/>
            <w:tcBorders>
              <w:bottom w:val="single" w:sz="4" w:space="0" w:color="auto"/>
            </w:tcBorders>
          </w:tcPr>
          <w:p w:rsidR="00C937AB" w:rsidRPr="000F5644" w:rsidRDefault="00C937AB" w:rsidP="000A5B04">
            <w:pPr>
              <w:rPr>
                <w:rFonts w:ascii="Arial" w:hAnsi="Arial" w:cs="Arial"/>
                <w:i/>
                <w:sz w:val="24"/>
                <w:szCs w:val="24"/>
              </w:rPr>
            </w:pPr>
            <w:r w:rsidRPr="000F5644">
              <w:rPr>
                <w:rFonts w:ascii="Arial" w:hAnsi="Arial" w:cs="Arial"/>
                <w:i/>
                <w:sz w:val="24"/>
                <w:szCs w:val="24"/>
              </w:rPr>
              <w:t>Students will know</w:t>
            </w:r>
          </w:p>
          <w:p w:rsidR="00F40855" w:rsidRPr="000F5644" w:rsidRDefault="00F40855" w:rsidP="000F5644">
            <w:pPr>
              <w:pStyle w:val="ListParagraph"/>
              <w:numPr>
                <w:ilvl w:val="0"/>
                <w:numId w:val="10"/>
              </w:numPr>
              <w:spacing w:line="276" w:lineRule="auto"/>
              <w:rPr>
                <w:rFonts w:ascii="Arial" w:hAnsi="Arial" w:cs="Arial"/>
                <w:sz w:val="24"/>
                <w:szCs w:val="24"/>
              </w:rPr>
            </w:pPr>
            <w:r w:rsidRPr="000F5644">
              <w:rPr>
                <w:rFonts w:ascii="Arial" w:hAnsi="Arial" w:cs="Arial"/>
                <w:sz w:val="24"/>
                <w:szCs w:val="24"/>
              </w:rPr>
              <w:t xml:space="preserve">What is </w:t>
            </w:r>
            <w:r w:rsidR="00D56670">
              <w:rPr>
                <w:rFonts w:ascii="Arial" w:hAnsi="Arial" w:cs="Arial"/>
                <w:sz w:val="24"/>
                <w:szCs w:val="24"/>
              </w:rPr>
              <w:t xml:space="preserve">a </w:t>
            </w:r>
            <w:r w:rsidRPr="000F5644">
              <w:rPr>
                <w:rFonts w:ascii="Arial" w:hAnsi="Arial" w:cs="Arial"/>
                <w:sz w:val="24"/>
                <w:szCs w:val="24"/>
              </w:rPr>
              <w:t>budget</w:t>
            </w:r>
            <w:r w:rsidR="00D56670">
              <w:rPr>
                <w:rFonts w:ascii="Arial" w:hAnsi="Arial" w:cs="Arial"/>
                <w:sz w:val="24"/>
                <w:szCs w:val="24"/>
              </w:rPr>
              <w:t xml:space="preserve"> and the factors of a budget</w:t>
            </w:r>
          </w:p>
          <w:p w:rsidR="00F40855" w:rsidRPr="000F5644" w:rsidRDefault="00F40855" w:rsidP="000F5644">
            <w:pPr>
              <w:pStyle w:val="ListParagraph"/>
              <w:numPr>
                <w:ilvl w:val="0"/>
                <w:numId w:val="10"/>
              </w:numPr>
              <w:spacing w:after="200" w:line="276" w:lineRule="auto"/>
              <w:rPr>
                <w:rFonts w:ascii="Arial" w:hAnsi="Arial" w:cs="Arial"/>
                <w:sz w:val="24"/>
                <w:szCs w:val="24"/>
              </w:rPr>
            </w:pPr>
            <w:r w:rsidRPr="000F5644">
              <w:rPr>
                <w:rFonts w:ascii="Arial" w:hAnsi="Arial" w:cs="Arial"/>
                <w:sz w:val="24"/>
                <w:szCs w:val="24"/>
              </w:rPr>
              <w:t>The different ways of buying and selling  goods and services</w:t>
            </w:r>
          </w:p>
          <w:p w:rsidR="00C937AB" w:rsidRPr="000F5644" w:rsidRDefault="00F40855" w:rsidP="00774B0D">
            <w:pPr>
              <w:pStyle w:val="ListParagraph"/>
              <w:numPr>
                <w:ilvl w:val="0"/>
                <w:numId w:val="10"/>
              </w:numPr>
              <w:spacing w:after="200" w:line="276" w:lineRule="auto"/>
              <w:rPr>
                <w:rFonts w:ascii="Arial" w:hAnsi="Arial" w:cs="Arial"/>
                <w:sz w:val="24"/>
                <w:szCs w:val="24"/>
              </w:rPr>
            </w:pPr>
            <w:r w:rsidRPr="000F5644">
              <w:rPr>
                <w:rFonts w:ascii="Arial" w:hAnsi="Arial" w:cs="Arial"/>
                <w:sz w:val="24"/>
                <w:szCs w:val="24"/>
              </w:rPr>
              <w:t>Mathematical computation used in managing money</w:t>
            </w:r>
          </w:p>
        </w:tc>
        <w:tc>
          <w:tcPr>
            <w:tcW w:w="2369" w:type="dxa"/>
            <w:gridSpan w:val="2"/>
            <w:tcBorders>
              <w:bottom w:val="single" w:sz="4" w:space="0" w:color="auto"/>
            </w:tcBorders>
          </w:tcPr>
          <w:p w:rsidR="00C937AB" w:rsidRPr="000F5644" w:rsidRDefault="00C937AB" w:rsidP="000A5B04">
            <w:pPr>
              <w:rPr>
                <w:rFonts w:ascii="Arial" w:hAnsi="Arial" w:cs="Arial"/>
                <w:i/>
                <w:sz w:val="24"/>
                <w:szCs w:val="24"/>
              </w:rPr>
            </w:pPr>
            <w:r w:rsidRPr="000F5644">
              <w:rPr>
                <w:rFonts w:ascii="Arial" w:hAnsi="Arial" w:cs="Arial"/>
                <w:i/>
                <w:sz w:val="24"/>
                <w:szCs w:val="24"/>
              </w:rPr>
              <w:t>Students will be able to do:</w:t>
            </w:r>
          </w:p>
          <w:p w:rsidR="00F40855" w:rsidRPr="000F5644" w:rsidRDefault="00F40855" w:rsidP="000F5644">
            <w:pPr>
              <w:pStyle w:val="ListParagraph"/>
              <w:numPr>
                <w:ilvl w:val="0"/>
                <w:numId w:val="11"/>
              </w:numPr>
              <w:rPr>
                <w:rFonts w:ascii="Arial" w:hAnsi="Arial" w:cs="Arial"/>
                <w:sz w:val="24"/>
                <w:szCs w:val="24"/>
              </w:rPr>
            </w:pPr>
            <w:r w:rsidRPr="000F5644">
              <w:rPr>
                <w:rFonts w:ascii="Arial" w:hAnsi="Arial" w:cs="Arial"/>
                <w:sz w:val="24"/>
                <w:szCs w:val="24"/>
              </w:rPr>
              <w:t>List</w:t>
            </w:r>
            <w:r w:rsidR="00D56670">
              <w:rPr>
                <w:rFonts w:ascii="Arial" w:hAnsi="Arial" w:cs="Arial"/>
                <w:sz w:val="24"/>
                <w:szCs w:val="24"/>
              </w:rPr>
              <w:t xml:space="preserve"> the reasons for using a budget</w:t>
            </w:r>
          </w:p>
          <w:p w:rsidR="00F40855" w:rsidRPr="000F5644" w:rsidRDefault="00F40855" w:rsidP="000F5644">
            <w:pPr>
              <w:pStyle w:val="ListParagraph"/>
              <w:numPr>
                <w:ilvl w:val="0"/>
                <w:numId w:val="11"/>
              </w:numPr>
              <w:rPr>
                <w:rFonts w:ascii="Arial" w:hAnsi="Arial" w:cs="Arial"/>
                <w:sz w:val="24"/>
                <w:szCs w:val="24"/>
              </w:rPr>
            </w:pPr>
            <w:r w:rsidRPr="000F5644">
              <w:rPr>
                <w:rFonts w:ascii="Arial" w:hAnsi="Arial" w:cs="Arial"/>
                <w:sz w:val="24"/>
                <w:szCs w:val="24"/>
              </w:rPr>
              <w:t>Use mathematical computation t</w:t>
            </w:r>
            <w:r w:rsidR="00D56670">
              <w:rPr>
                <w:rFonts w:ascii="Arial" w:hAnsi="Arial" w:cs="Arial"/>
                <w:sz w:val="24"/>
                <w:szCs w:val="24"/>
              </w:rPr>
              <w:t>o answer questions about money</w:t>
            </w:r>
          </w:p>
          <w:p w:rsidR="00C937AB" w:rsidRPr="000F5644" w:rsidRDefault="00F40855" w:rsidP="000F5644">
            <w:pPr>
              <w:pStyle w:val="ListParagraph"/>
              <w:numPr>
                <w:ilvl w:val="0"/>
                <w:numId w:val="11"/>
              </w:numPr>
              <w:rPr>
                <w:rFonts w:ascii="Arial" w:hAnsi="Arial" w:cs="Arial"/>
                <w:sz w:val="24"/>
                <w:szCs w:val="24"/>
              </w:rPr>
            </w:pPr>
            <w:r w:rsidRPr="000F5644">
              <w:rPr>
                <w:rFonts w:ascii="Arial" w:hAnsi="Arial" w:cs="Arial"/>
                <w:sz w:val="24"/>
                <w:szCs w:val="24"/>
              </w:rPr>
              <w:t xml:space="preserve">Identify different ways to </w:t>
            </w:r>
            <w:r w:rsidR="00D56670">
              <w:rPr>
                <w:rFonts w:ascii="Arial" w:hAnsi="Arial" w:cs="Arial"/>
                <w:sz w:val="24"/>
                <w:szCs w:val="24"/>
              </w:rPr>
              <w:t>buy and sell goods and services</w:t>
            </w:r>
          </w:p>
        </w:tc>
        <w:tc>
          <w:tcPr>
            <w:tcW w:w="4447" w:type="dxa"/>
            <w:vMerge/>
            <w:tcBorders>
              <w:bottom w:val="single" w:sz="4" w:space="0" w:color="auto"/>
            </w:tcBorders>
          </w:tcPr>
          <w:p w:rsidR="00C937AB" w:rsidRPr="000F5644" w:rsidRDefault="00C937AB" w:rsidP="000A5B04">
            <w:pPr>
              <w:rPr>
                <w:rFonts w:ascii="Arial" w:hAnsi="Arial" w:cs="Arial"/>
                <w:b/>
                <w:sz w:val="24"/>
                <w:szCs w:val="24"/>
                <w:u w:val="single"/>
              </w:rPr>
            </w:pPr>
          </w:p>
        </w:tc>
      </w:tr>
    </w:tbl>
    <w:p w:rsidR="0049644F" w:rsidRPr="000F5644" w:rsidRDefault="0049644F">
      <w:pPr>
        <w:rPr>
          <w:rFonts w:ascii="Arial" w:hAnsi="Arial" w:cs="Arial"/>
          <w:sz w:val="24"/>
          <w:szCs w:val="24"/>
        </w:rPr>
      </w:pPr>
    </w:p>
    <w:sectPr w:rsidR="0049644F" w:rsidRPr="000F5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34FD"/>
    <w:multiLevelType w:val="hybridMultilevel"/>
    <w:tmpl w:val="12243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418F7"/>
    <w:multiLevelType w:val="hybridMultilevel"/>
    <w:tmpl w:val="D4F42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223004"/>
    <w:multiLevelType w:val="hybridMultilevel"/>
    <w:tmpl w:val="71868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1D4FC4"/>
    <w:multiLevelType w:val="hybridMultilevel"/>
    <w:tmpl w:val="B7A82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83A1FE7"/>
    <w:multiLevelType w:val="hybridMultilevel"/>
    <w:tmpl w:val="C278E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A54B82"/>
    <w:multiLevelType w:val="hybridMultilevel"/>
    <w:tmpl w:val="0748C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0BA1B1B"/>
    <w:multiLevelType w:val="hybridMultilevel"/>
    <w:tmpl w:val="34D08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D326F7"/>
    <w:multiLevelType w:val="hybridMultilevel"/>
    <w:tmpl w:val="16285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3A3A40"/>
    <w:multiLevelType w:val="hybridMultilevel"/>
    <w:tmpl w:val="7D4C3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09698E"/>
    <w:multiLevelType w:val="hybridMultilevel"/>
    <w:tmpl w:val="497EF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A66010"/>
    <w:multiLevelType w:val="hybridMultilevel"/>
    <w:tmpl w:val="28A808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0"/>
  </w:num>
  <w:num w:numId="6">
    <w:abstractNumId w:val="3"/>
  </w:num>
  <w:num w:numId="7">
    <w:abstractNumId w:val="9"/>
  </w:num>
  <w:num w:numId="8">
    <w:abstractNumId w:val="10"/>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D4"/>
    <w:rsid w:val="00031C55"/>
    <w:rsid w:val="0004571F"/>
    <w:rsid w:val="000A5B04"/>
    <w:rsid w:val="000F5644"/>
    <w:rsid w:val="001366DD"/>
    <w:rsid w:val="001D09DC"/>
    <w:rsid w:val="003066CC"/>
    <w:rsid w:val="00325560"/>
    <w:rsid w:val="00371470"/>
    <w:rsid w:val="004453B1"/>
    <w:rsid w:val="0049644F"/>
    <w:rsid w:val="004E1508"/>
    <w:rsid w:val="004E2299"/>
    <w:rsid w:val="005A34C7"/>
    <w:rsid w:val="006E1641"/>
    <w:rsid w:val="00711162"/>
    <w:rsid w:val="00723C9C"/>
    <w:rsid w:val="00772E96"/>
    <w:rsid w:val="00774B0D"/>
    <w:rsid w:val="007E2717"/>
    <w:rsid w:val="00922EE5"/>
    <w:rsid w:val="00A17D38"/>
    <w:rsid w:val="00B1017F"/>
    <w:rsid w:val="00B74634"/>
    <w:rsid w:val="00B835F9"/>
    <w:rsid w:val="00C152D4"/>
    <w:rsid w:val="00C937AB"/>
    <w:rsid w:val="00CD171E"/>
    <w:rsid w:val="00D132DC"/>
    <w:rsid w:val="00D30E98"/>
    <w:rsid w:val="00D56670"/>
    <w:rsid w:val="00D831FD"/>
    <w:rsid w:val="00E0502D"/>
    <w:rsid w:val="00E34889"/>
    <w:rsid w:val="00E46C54"/>
    <w:rsid w:val="00F2215E"/>
    <w:rsid w:val="00F40855"/>
    <w:rsid w:val="00F651B3"/>
    <w:rsid w:val="00FD3DEE"/>
    <w:rsid w:val="00FE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ED10C-7425-4137-B289-711C5FFC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C152D4"/>
    <w:rPr>
      <w:rFonts w:ascii="Symbol" w:hAnsi="Symbol"/>
    </w:rPr>
  </w:style>
  <w:style w:type="paragraph" w:styleId="ListParagraph">
    <w:name w:val="List Paragraph"/>
    <w:basedOn w:val="Normal"/>
    <w:qFormat/>
    <w:rsid w:val="0004571F"/>
    <w:pPr>
      <w:ind w:left="720"/>
      <w:contextualSpacing/>
    </w:pPr>
  </w:style>
  <w:style w:type="paragraph" w:styleId="BalloonText">
    <w:name w:val="Balloon Text"/>
    <w:basedOn w:val="Normal"/>
    <w:link w:val="BalloonTextChar"/>
    <w:uiPriority w:val="99"/>
    <w:semiHidden/>
    <w:unhideWhenUsed/>
    <w:rsid w:val="00C93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7AB"/>
    <w:rPr>
      <w:rFonts w:ascii="Segoe UI" w:hAnsi="Segoe UI" w:cs="Segoe UI"/>
      <w:sz w:val="18"/>
      <w:szCs w:val="18"/>
    </w:rPr>
  </w:style>
  <w:style w:type="character" w:customStyle="1" w:styleId="cfontsize1">
    <w:name w:val="cfontsize1"/>
    <w:basedOn w:val="DefaultParagraphFont"/>
    <w:rsid w:val="00F40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54">
      <w:bodyDiv w:val="1"/>
      <w:marLeft w:val="0"/>
      <w:marRight w:val="0"/>
      <w:marTop w:val="0"/>
      <w:marBottom w:val="0"/>
      <w:divBdr>
        <w:top w:val="none" w:sz="0" w:space="0" w:color="auto"/>
        <w:left w:val="none" w:sz="0" w:space="0" w:color="auto"/>
        <w:bottom w:val="none" w:sz="0" w:space="0" w:color="auto"/>
        <w:right w:val="none" w:sz="0" w:space="0" w:color="auto"/>
      </w:divBdr>
    </w:div>
    <w:div w:id="1028289654">
      <w:bodyDiv w:val="1"/>
      <w:marLeft w:val="0"/>
      <w:marRight w:val="0"/>
      <w:marTop w:val="0"/>
      <w:marBottom w:val="0"/>
      <w:divBdr>
        <w:top w:val="none" w:sz="0" w:space="0" w:color="auto"/>
        <w:left w:val="none" w:sz="0" w:space="0" w:color="auto"/>
        <w:bottom w:val="none" w:sz="0" w:space="0" w:color="auto"/>
        <w:right w:val="none" w:sz="0" w:space="0" w:color="auto"/>
      </w:divBdr>
    </w:div>
    <w:div w:id="1227716962">
      <w:bodyDiv w:val="1"/>
      <w:marLeft w:val="0"/>
      <w:marRight w:val="0"/>
      <w:marTop w:val="0"/>
      <w:marBottom w:val="0"/>
      <w:divBdr>
        <w:top w:val="none" w:sz="0" w:space="0" w:color="auto"/>
        <w:left w:val="none" w:sz="0" w:space="0" w:color="auto"/>
        <w:bottom w:val="none" w:sz="0" w:space="0" w:color="auto"/>
        <w:right w:val="none" w:sz="0" w:space="0" w:color="auto"/>
      </w:divBdr>
    </w:div>
    <w:div w:id="1283265032">
      <w:bodyDiv w:val="1"/>
      <w:marLeft w:val="0"/>
      <w:marRight w:val="0"/>
      <w:marTop w:val="0"/>
      <w:marBottom w:val="0"/>
      <w:divBdr>
        <w:top w:val="none" w:sz="0" w:space="0" w:color="auto"/>
        <w:left w:val="none" w:sz="0" w:space="0" w:color="auto"/>
        <w:bottom w:val="none" w:sz="0" w:space="0" w:color="auto"/>
        <w:right w:val="none" w:sz="0" w:space="0" w:color="auto"/>
      </w:divBdr>
    </w:div>
    <w:div w:id="1766339835">
      <w:bodyDiv w:val="1"/>
      <w:marLeft w:val="0"/>
      <w:marRight w:val="0"/>
      <w:marTop w:val="0"/>
      <w:marBottom w:val="0"/>
      <w:divBdr>
        <w:top w:val="none" w:sz="0" w:space="0" w:color="auto"/>
        <w:left w:val="none" w:sz="0" w:space="0" w:color="auto"/>
        <w:bottom w:val="none" w:sz="0" w:space="0" w:color="auto"/>
        <w:right w:val="none" w:sz="0" w:space="0" w:color="auto"/>
      </w:divBdr>
    </w:div>
    <w:div w:id="1884949564">
      <w:bodyDiv w:val="1"/>
      <w:marLeft w:val="0"/>
      <w:marRight w:val="0"/>
      <w:marTop w:val="0"/>
      <w:marBottom w:val="0"/>
      <w:divBdr>
        <w:top w:val="none" w:sz="0" w:space="0" w:color="auto"/>
        <w:left w:val="none" w:sz="0" w:space="0" w:color="auto"/>
        <w:bottom w:val="none" w:sz="0" w:space="0" w:color="auto"/>
        <w:right w:val="none" w:sz="0" w:space="0" w:color="auto"/>
      </w:divBdr>
    </w:div>
    <w:div w:id="1907446606">
      <w:bodyDiv w:val="1"/>
      <w:marLeft w:val="0"/>
      <w:marRight w:val="0"/>
      <w:marTop w:val="0"/>
      <w:marBottom w:val="0"/>
      <w:divBdr>
        <w:top w:val="none" w:sz="0" w:space="0" w:color="auto"/>
        <w:left w:val="none" w:sz="0" w:space="0" w:color="auto"/>
        <w:bottom w:val="none" w:sz="0" w:space="0" w:color="auto"/>
        <w:right w:val="none" w:sz="0" w:space="0" w:color="auto"/>
      </w:divBdr>
    </w:div>
    <w:div w:id="19537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Mason.Julie@Freedom 7 Elem</dc:creator>
  <cp:keywords/>
  <dc:description/>
  <cp:lastModifiedBy>DiLago, Aimee@Andersen</cp:lastModifiedBy>
  <cp:revision>2</cp:revision>
  <cp:lastPrinted>2015-09-28T15:46:00Z</cp:lastPrinted>
  <dcterms:created xsi:type="dcterms:W3CDTF">2015-10-11T13:22:00Z</dcterms:created>
  <dcterms:modified xsi:type="dcterms:W3CDTF">2015-10-11T13:22:00Z</dcterms:modified>
</cp:coreProperties>
</file>