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82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935"/>
        <w:gridCol w:w="4893"/>
      </w:tblGrid>
      <w:tr w:rsidR="00386E70" w:rsidRPr="00321712" w:rsidTr="00F2569E">
        <w:tc>
          <w:tcPr>
            <w:tcW w:w="4935" w:type="dxa"/>
          </w:tcPr>
          <w:p w:rsidR="00386E70" w:rsidRPr="00321712" w:rsidRDefault="00386E70" w:rsidP="00F2569E">
            <w:pPr>
              <w:spacing w:line="240" w:lineRule="auto"/>
              <w:rPr>
                <w:rFonts w:cs="Arial"/>
                <w:b/>
                <w:sz w:val="22"/>
                <w:szCs w:val="22"/>
              </w:rPr>
            </w:pPr>
            <w:bookmarkStart w:id="0" w:name="_GoBack"/>
            <w:bookmarkEnd w:id="0"/>
            <w:r w:rsidRPr="00321712">
              <w:rPr>
                <w:rFonts w:cs="Arial"/>
                <w:b/>
                <w:sz w:val="22"/>
                <w:szCs w:val="22"/>
              </w:rPr>
              <w:t>Tying it All Together Unit 2: Chemical Reactions</w:t>
            </w:r>
          </w:p>
          <w:p w:rsidR="00386E70" w:rsidRPr="00321712" w:rsidRDefault="00386E70" w:rsidP="00F2569E">
            <w:pPr>
              <w:spacing w:line="240" w:lineRule="auto"/>
              <w:rPr>
                <w:sz w:val="22"/>
                <w:szCs w:val="22"/>
              </w:rPr>
            </w:pPr>
            <w:r w:rsidRPr="00321712">
              <w:rPr>
                <w:rFonts w:cs="Arial"/>
                <w:b/>
                <w:sz w:val="22"/>
                <w:szCs w:val="22"/>
              </w:rPr>
              <w:t>Duration: 8 (45 minute) Class Periods</w:t>
            </w:r>
          </w:p>
        </w:tc>
        <w:tc>
          <w:tcPr>
            <w:tcW w:w="4893" w:type="dxa"/>
          </w:tcPr>
          <w:p w:rsidR="00386E70" w:rsidRPr="00321712" w:rsidRDefault="00386E70" w:rsidP="00F2569E">
            <w:pPr>
              <w:spacing w:line="240" w:lineRule="auto"/>
              <w:rPr>
                <w:rFonts w:cstheme="minorHAnsi"/>
                <w:b/>
                <w:sz w:val="22"/>
                <w:szCs w:val="22"/>
              </w:rPr>
            </w:pPr>
            <w:r w:rsidRPr="00321712">
              <w:rPr>
                <w:rFonts w:cstheme="minorHAnsi"/>
                <w:b/>
                <w:sz w:val="22"/>
                <w:szCs w:val="22"/>
              </w:rPr>
              <w:t xml:space="preserve">M/J Comprehensive Science III, </w:t>
            </w:r>
          </w:p>
          <w:p w:rsidR="00386E70" w:rsidRPr="00321712" w:rsidRDefault="00386E70" w:rsidP="00F2569E">
            <w:pPr>
              <w:spacing w:line="240" w:lineRule="auto"/>
              <w:rPr>
                <w:rFonts w:cstheme="minorHAnsi"/>
                <w:b/>
                <w:sz w:val="22"/>
                <w:szCs w:val="22"/>
              </w:rPr>
            </w:pPr>
            <w:r w:rsidRPr="00321712">
              <w:rPr>
                <w:rFonts w:cstheme="minorHAnsi"/>
                <w:b/>
                <w:sz w:val="22"/>
                <w:szCs w:val="22"/>
              </w:rPr>
              <w:t xml:space="preserve">M/J Comprehensive III Advanced </w:t>
            </w:r>
          </w:p>
        </w:tc>
      </w:tr>
      <w:tr w:rsidR="00386E70" w:rsidRPr="00321712" w:rsidTr="008275CB">
        <w:tc>
          <w:tcPr>
            <w:tcW w:w="9828" w:type="dxa"/>
            <w:gridSpan w:val="2"/>
          </w:tcPr>
          <w:p w:rsidR="00386E70" w:rsidRPr="00321712" w:rsidRDefault="00386E70" w:rsidP="00F2569E">
            <w:pPr>
              <w:spacing w:line="240" w:lineRule="auto"/>
              <w:rPr>
                <w:b/>
                <w:sz w:val="22"/>
                <w:szCs w:val="22"/>
              </w:rPr>
            </w:pPr>
            <w:r w:rsidRPr="00321712">
              <w:rPr>
                <w:b/>
                <w:sz w:val="22"/>
                <w:szCs w:val="22"/>
              </w:rPr>
              <w:t>Overview:</w:t>
            </w:r>
          </w:p>
          <w:p w:rsidR="00386E70" w:rsidRPr="00321712" w:rsidRDefault="00386E70" w:rsidP="00F2569E">
            <w:pPr>
              <w:spacing w:line="240" w:lineRule="auto"/>
              <w:rPr>
                <w:sz w:val="22"/>
                <w:szCs w:val="22"/>
              </w:rPr>
            </w:pPr>
            <w:r w:rsidRPr="00321712">
              <w:rPr>
                <w:sz w:val="22"/>
                <w:szCs w:val="22"/>
              </w:rPr>
              <w:t>In this unit</w:t>
            </w:r>
            <w:bookmarkStart w:id="1" w:name="page36"/>
            <w:bookmarkEnd w:id="1"/>
            <w:r w:rsidRPr="00321712">
              <w:rPr>
                <w:sz w:val="22"/>
                <w:szCs w:val="22"/>
              </w:rPr>
              <w:t>, students investigate chemical reactions.  They differentiate between physical and chemical changes and identify signs of a chemical change.  Students learn to describe chemical reactions and their parts and demonstrate that chemical reactions satisfy the Law of Conservation of Mass.</w:t>
            </w:r>
          </w:p>
        </w:tc>
      </w:tr>
      <w:tr w:rsidR="00386E70" w:rsidRPr="00321712" w:rsidTr="008275CB">
        <w:tc>
          <w:tcPr>
            <w:tcW w:w="9828" w:type="dxa"/>
            <w:gridSpan w:val="2"/>
            <w:shd w:val="clear" w:color="auto" w:fill="D9D9D9" w:themeFill="background1" w:themeFillShade="D9"/>
          </w:tcPr>
          <w:p w:rsidR="00386E70" w:rsidRPr="00321712" w:rsidRDefault="00386E70" w:rsidP="00F2569E">
            <w:pPr>
              <w:spacing w:line="240" w:lineRule="auto"/>
              <w:jc w:val="center"/>
              <w:rPr>
                <w:sz w:val="22"/>
                <w:szCs w:val="22"/>
              </w:rPr>
            </w:pPr>
            <w:r w:rsidRPr="00321712">
              <w:rPr>
                <w:rFonts w:cs="Arial"/>
                <w:b/>
                <w:sz w:val="22"/>
                <w:szCs w:val="22"/>
              </w:rPr>
              <w:t>Stage 1 – Desired Results</w:t>
            </w:r>
          </w:p>
        </w:tc>
      </w:tr>
      <w:tr w:rsidR="00386E70" w:rsidRPr="00321712" w:rsidTr="008275CB">
        <w:tc>
          <w:tcPr>
            <w:tcW w:w="9828" w:type="dxa"/>
            <w:gridSpan w:val="2"/>
          </w:tcPr>
          <w:p w:rsidR="00386E70" w:rsidRPr="00321712" w:rsidRDefault="00386E70" w:rsidP="00F2569E">
            <w:pPr>
              <w:spacing w:line="240" w:lineRule="auto"/>
              <w:jc w:val="center"/>
              <w:rPr>
                <w:sz w:val="22"/>
                <w:szCs w:val="22"/>
              </w:rPr>
            </w:pPr>
            <w:r w:rsidRPr="00321712">
              <w:rPr>
                <w:rFonts w:cs="Arial"/>
                <w:b/>
                <w:sz w:val="22"/>
                <w:szCs w:val="22"/>
              </w:rPr>
              <w:t>Standards</w:t>
            </w:r>
          </w:p>
        </w:tc>
      </w:tr>
      <w:tr w:rsidR="00386E70" w:rsidRPr="00321712" w:rsidTr="008275CB">
        <w:tc>
          <w:tcPr>
            <w:tcW w:w="9828" w:type="dxa"/>
            <w:gridSpan w:val="2"/>
          </w:tcPr>
          <w:p w:rsidR="00F2569E" w:rsidRPr="00321712" w:rsidRDefault="00F2569E" w:rsidP="00F2569E">
            <w:pPr>
              <w:spacing w:line="240" w:lineRule="auto"/>
              <w:rPr>
                <w:sz w:val="22"/>
                <w:szCs w:val="22"/>
              </w:rPr>
            </w:pPr>
            <w:r w:rsidRPr="00321712">
              <w:rPr>
                <w:b/>
                <w:sz w:val="22"/>
                <w:szCs w:val="22"/>
              </w:rPr>
              <w:t>SC.8.P.9.2:</w:t>
            </w:r>
            <w:r w:rsidRPr="00321712">
              <w:rPr>
                <w:sz w:val="22"/>
                <w:szCs w:val="22"/>
              </w:rPr>
              <w:t xml:space="preserve"> Differentiate between physical changes and </w:t>
            </w:r>
            <w:r w:rsidRPr="00321712">
              <w:rPr>
                <w:rStyle w:val="glossary"/>
                <w:sz w:val="22"/>
                <w:szCs w:val="22"/>
              </w:rPr>
              <w:t>chemical changes</w:t>
            </w:r>
            <w:r w:rsidRPr="00321712">
              <w:rPr>
                <w:sz w:val="22"/>
                <w:szCs w:val="22"/>
              </w:rPr>
              <w:t>.</w:t>
            </w:r>
          </w:p>
          <w:p w:rsidR="00386E70" w:rsidRPr="00321712" w:rsidRDefault="00386E70" w:rsidP="00F2569E">
            <w:pPr>
              <w:spacing w:line="240" w:lineRule="auto"/>
              <w:rPr>
                <w:sz w:val="22"/>
                <w:szCs w:val="22"/>
              </w:rPr>
            </w:pPr>
            <w:r w:rsidRPr="00321712">
              <w:rPr>
                <w:b/>
                <w:sz w:val="22"/>
                <w:szCs w:val="22"/>
              </w:rPr>
              <w:t>SC.8.P.9.1:</w:t>
            </w:r>
            <w:r w:rsidRPr="00321712">
              <w:rPr>
                <w:sz w:val="22"/>
                <w:szCs w:val="22"/>
              </w:rPr>
              <w:t xml:space="preserve"> Explore the </w:t>
            </w:r>
            <w:r w:rsidRPr="00321712">
              <w:rPr>
                <w:rStyle w:val="glossary"/>
                <w:sz w:val="22"/>
                <w:szCs w:val="22"/>
              </w:rPr>
              <w:t>Law</w:t>
            </w:r>
            <w:r w:rsidRPr="00321712">
              <w:rPr>
                <w:sz w:val="22"/>
                <w:szCs w:val="22"/>
              </w:rPr>
              <w:t xml:space="preserve"> of </w:t>
            </w:r>
            <w:r w:rsidRPr="00321712">
              <w:rPr>
                <w:rStyle w:val="glossary"/>
                <w:sz w:val="22"/>
                <w:szCs w:val="22"/>
              </w:rPr>
              <w:t>Conservation of Mass</w:t>
            </w:r>
            <w:r w:rsidRPr="00321712">
              <w:rPr>
                <w:sz w:val="22"/>
                <w:szCs w:val="22"/>
              </w:rPr>
              <w:t xml:space="preserve"> by demonstrating and concluding that </w:t>
            </w:r>
            <w:r w:rsidRPr="00321712">
              <w:rPr>
                <w:rStyle w:val="glossary"/>
                <w:sz w:val="22"/>
                <w:szCs w:val="22"/>
              </w:rPr>
              <w:t>mass</w:t>
            </w:r>
            <w:r w:rsidRPr="00321712">
              <w:rPr>
                <w:sz w:val="22"/>
                <w:szCs w:val="22"/>
              </w:rPr>
              <w:t xml:space="preserve"> is conserved when substances undergo physical and </w:t>
            </w:r>
            <w:r w:rsidRPr="00321712">
              <w:rPr>
                <w:rStyle w:val="glossary"/>
                <w:sz w:val="22"/>
                <w:szCs w:val="22"/>
              </w:rPr>
              <w:t>chemical changes</w:t>
            </w:r>
            <w:r w:rsidRPr="00321712">
              <w:rPr>
                <w:sz w:val="22"/>
                <w:szCs w:val="22"/>
              </w:rPr>
              <w:t>.</w:t>
            </w:r>
          </w:p>
          <w:p w:rsidR="00386E70" w:rsidRPr="00321712" w:rsidRDefault="00386E70" w:rsidP="00F2569E">
            <w:pPr>
              <w:spacing w:line="240" w:lineRule="auto"/>
              <w:rPr>
                <w:rStyle w:val="glossary"/>
                <w:sz w:val="22"/>
                <w:szCs w:val="22"/>
              </w:rPr>
            </w:pPr>
            <w:r w:rsidRPr="00321712">
              <w:rPr>
                <w:b/>
                <w:sz w:val="22"/>
                <w:szCs w:val="22"/>
              </w:rPr>
              <w:t>SC.8.P.9.3:</w:t>
            </w:r>
            <w:r w:rsidRPr="00321712">
              <w:rPr>
                <w:sz w:val="22"/>
                <w:szCs w:val="22"/>
              </w:rPr>
              <w:t xml:space="preserve"> Investigate and describe how temperature influences </w:t>
            </w:r>
            <w:r w:rsidRPr="00321712">
              <w:rPr>
                <w:rStyle w:val="glossary"/>
                <w:sz w:val="22"/>
                <w:szCs w:val="22"/>
              </w:rPr>
              <w:t>chemical changes.</w:t>
            </w:r>
          </w:p>
          <w:p w:rsidR="00386E70" w:rsidRPr="00321712" w:rsidRDefault="00386E70" w:rsidP="00F2569E">
            <w:pPr>
              <w:spacing w:line="240" w:lineRule="auto"/>
              <w:rPr>
                <w:sz w:val="22"/>
                <w:szCs w:val="22"/>
              </w:rPr>
            </w:pPr>
            <w:r w:rsidRPr="00321712">
              <w:rPr>
                <w:b/>
                <w:sz w:val="22"/>
                <w:szCs w:val="22"/>
              </w:rPr>
              <w:t>SC.8.N.1.1:</w:t>
            </w:r>
            <w:r w:rsidRPr="00321712">
              <w:rPr>
                <w:sz w:val="22"/>
                <w:szCs w:val="22"/>
              </w:rPr>
              <w:t xml:space="preserve"> Define a problem from the eighth grade curriculum using appropriate reference materials to support scientific understanding, plan and carry out scientific </w:t>
            </w:r>
            <w:r w:rsidRPr="00321712">
              <w:rPr>
                <w:rStyle w:val="glossary"/>
                <w:sz w:val="22"/>
                <w:szCs w:val="22"/>
              </w:rPr>
              <w:t>investigations</w:t>
            </w:r>
            <w:r w:rsidRPr="00321712">
              <w:rPr>
                <w:sz w:val="22"/>
                <w:szCs w:val="22"/>
              </w:rPr>
              <w:t xml:space="preserve"> of various types, such as systematic </w:t>
            </w:r>
            <w:r w:rsidRPr="00321712">
              <w:rPr>
                <w:rStyle w:val="glossary"/>
                <w:sz w:val="22"/>
                <w:szCs w:val="22"/>
              </w:rPr>
              <w:t>observations</w:t>
            </w:r>
            <w:r w:rsidRPr="00321712">
              <w:rPr>
                <w:sz w:val="22"/>
                <w:szCs w:val="22"/>
              </w:rPr>
              <w:t xml:space="preserve"> or </w:t>
            </w:r>
            <w:r w:rsidRPr="00321712">
              <w:rPr>
                <w:rStyle w:val="glossary"/>
                <w:sz w:val="22"/>
                <w:szCs w:val="22"/>
              </w:rPr>
              <w:t>experiments</w:t>
            </w:r>
            <w:r w:rsidRPr="00321712">
              <w:rPr>
                <w:sz w:val="22"/>
                <w:szCs w:val="22"/>
              </w:rPr>
              <w:t xml:space="preserve">, identify </w:t>
            </w:r>
            <w:r w:rsidRPr="00321712">
              <w:rPr>
                <w:rStyle w:val="glossary"/>
                <w:sz w:val="22"/>
                <w:szCs w:val="22"/>
              </w:rPr>
              <w:t>variables</w:t>
            </w:r>
            <w:r w:rsidRPr="00321712">
              <w:rPr>
                <w:sz w:val="22"/>
                <w:szCs w:val="22"/>
              </w:rPr>
              <w:t>, collect and organize data, interpret data in charts, tables, and graphics, analyze information, make predictions, and defend conclusions.</w:t>
            </w:r>
          </w:p>
          <w:p w:rsidR="00386E70" w:rsidRPr="00321712" w:rsidRDefault="00386E70" w:rsidP="00F2569E">
            <w:pPr>
              <w:spacing w:line="240" w:lineRule="auto"/>
              <w:rPr>
                <w:rFonts w:eastAsia="Times New Roman"/>
                <w:sz w:val="22"/>
                <w:szCs w:val="22"/>
              </w:rPr>
            </w:pPr>
            <w:r w:rsidRPr="00321712">
              <w:rPr>
                <w:b/>
                <w:sz w:val="22"/>
                <w:szCs w:val="22"/>
              </w:rPr>
              <w:t xml:space="preserve">SC.8.N.1.6:  </w:t>
            </w:r>
            <w:r w:rsidRPr="00321712">
              <w:rPr>
                <w:sz w:val="22"/>
                <w:szCs w:val="22"/>
              </w:rPr>
              <w:t>Understand that scientific investigations involve the collection of relevant empirical evidence, the use of logical reasoning, and the application of imagination in devising hypotheses, predictions, explanations and models to make sense of the collected evidence.</w:t>
            </w:r>
          </w:p>
        </w:tc>
      </w:tr>
      <w:tr w:rsidR="00386E70" w:rsidRPr="00321712" w:rsidTr="00F2569E">
        <w:tc>
          <w:tcPr>
            <w:tcW w:w="4935" w:type="dxa"/>
          </w:tcPr>
          <w:p w:rsidR="00386E70" w:rsidRPr="00321712" w:rsidRDefault="00386E70" w:rsidP="00F2569E">
            <w:pPr>
              <w:spacing w:line="240" w:lineRule="auto"/>
              <w:jc w:val="center"/>
              <w:rPr>
                <w:sz w:val="22"/>
                <w:szCs w:val="22"/>
              </w:rPr>
            </w:pPr>
            <w:r w:rsidRPr="00321712">
              <w:rPr>
                <w:rFonts w:cs="Arial"/>
                <w:b/>
                <w:sz w:val="22"/>
                <w:szCs w:val="22"/>
              </w:rPr>
              <w:t>Transfer</w:t>
            </w:r>
          </w:p>
        </w:tc>
        <w:tc>
          <w:tcPr>
            <w:tcW w:w="4893" w:type="dxa"/>
          </w:tcPr>
          <w:p w:rsidR="00386E70" w:rsidRPr="00321712" w:rsidRDefault="00386E70" w:rsidP="00F2569E">
            <w:pPr>
              <w:spacing w:line="240" w:lineRule="auto"/>
              <w:jc w:val="center"/>
              <w:rPr>
                <w:b/>
                <w:sz w:val="22"/>
                <w:szCs w:val="22"/>
              </w:rPr>
            </w:pPr>
            <w:r w:rsidRPr="00321712">
              <w:rPr>
                <w:b/>
                <w:sz w:val="22"/>
                <w:szCs w:val="22"/>
              </w:rPr>
              <w:t>Learning Targets</w:t>
            </w:r>
          </w:p>
        </w:tc>
      </w:tr>
      <w:tr w:rsidR="00386E70" w:rsidRPr="00321712" w:rsidTr="00F2569E">
        <w:tc>
          <w:tcPr>
            <w:tcW w:w="4935" w:type="dxa"/>
          </w:tcPr>
          <w:p w:rsidR="00F2569E" w:rsidRDefault="00F2569E" w:rsidP="00F2569E">
            <w:pPr>
              <w:spacing w:line="240" w:lineRule="auto"/>
              <w:rPr>
                <w:rFonts w:cs="Arial"/>
                <w:sz w:val="22"/>
                <w:szCs w:val="22"/>
              </w:rPr>
            </w:pPr>
          </w:p>
          <w:p w:rsidR="00386E70" w:rsidRPr="00321712" w:rsidRDefault="00386E70" w:rsidP="00F2569E">
            <w:pPr>
              <w:spacing w:line="240" w:lineRule="auto"/>
              <w:rPr>
                <w:rFonts w:cs="Arial"/>
                <w:sz w:val="22"/>
                <w:szCs w:val="22"/>
              </w:rPr>
            </w:pPr>
            <w:r w:rsidRPr="00321712">
              <w:rPr>
                <w:rFonts w:cs="Arial"/>
                <w:sz w:val="22"/>
                <w:szCs w:val="22"/>
              </w:rPr>
              <w:t>Students will be able to independently use their learning to…</w:t>
            </w:r>
          </w:p>
          <w:p w:rsidR="00386E70" w:rsidRPr="00321712" w:rsidRDefault="001B11E3" w:rsidP="001B11E3">
            <w:pPr>
              <w:pStyle w:val="ListParagraph"/>
              <w:numPr>
                <w:ilvl w:val="0"/>
                <w:numId w:val="3"/>
              </w:numPr>
              <w:spacing w:line="240" w:lineRule="auto"/>
              <w:rPr>
                <w:sz w:val="22"/>
                <w:szCs w:val="22"/>
              </w:rPr>
            </w:pPr>
            <w:r>
              <w:rPr>
                <w:sz w:val="22"/>
                <w:szCs w:val="22"/>
              </w:rPr>
              <w:t>Conduct a scientific investigation that includes changes in matter, correctly classifying the type of change in matter and defending conclusions with evidence from the investigation.</w:t>
            </w:r>
          </w:p>
        </w:tc>
        <w:tc>
          <w:tcPr>
            <w:tcW w:w="4893" w:type="dxa"/>
          </w:tcPr>
          <w:p w:rsidR="00386E70" w:rsidRPr="00321712" w:rsidRDefault="00386E70" w:rsidP="00F2569E">
            <w:pPr>
              <w:spacing w:line="240" w:lineRule="auto"/>
              <w:rPr>
                <w:sz w:val="22"/>
                <w:szCs w:val="22"/>
              </w:rPr>
            </w:pPr>
            <w:r w:rsidRPr="00321712">
              <w:rPr>
                <w:sz w:val="22"/>
                <w:szCs w:val="22"/>
              </w:rPr>
              <w:t xml:space="preserve">Student Learning </w:t>
            </w:r>
            <w:r>
              <w:rPr>
                <w:sz w:val="22"/>
                <w:szCs w:val="22"/>
              </w:rPr>
              <w:t>Target</w:t>
            </w:r>
            <w:r w:rsidRPr="00321712">
              <w:rPr>
                <w:sz w:val="22"/>
                <w:szCs w:val="22"/>
              </w:rPr>
              <w:t xml:space="preserve">s… </w:t>
            </w:r>
          </w:p>
          <w:p w:rsidR="00386E70" w:rsidRPr="00321712" w:rsidRDefault="00386E70" w:rsidP="00F2569E">
            <w:pPr>
              <w:spacing w:line="240" w:lineRule="auto"/>
              <w:rPr>
                <w:sz w:val="22"/>
                <w:szCs w:val="22"/>
              </w:rPr>
            </w:pPr>
          </w:p>
          <w:p w:rsidR="00386E70" w:rsidRPr="00321712" w:rsidRDefault="00386E70" w:rsidP="00F2569E">
            <w:pPr>
              <w:pStyle w:val="ListParagraph"/>
              <w:numPr>
                <w:ilvl w:val="0"/>
                <w:numId w:val="6"/>
              </w:numPr>
              <w:spacing w:line="240" w:lineRule="auto"/>
              <w:rPr>
                <w:sz w:val="22"/>
                <w:szCs w:val="22"/>
              </w:rPr>
            </w:pPr>
            <w:r w:rsidRPr="00321712">
              <w:rPr>
                <w:sz w:val="22"/>
                <w:szCs w:val="22"/>
              </w:rPr>
              <w:t>I can set up an experiment to test a hypothesis.</w:t>
            </w:r>
          </w:p>
          <w:p w:rsidR="00386E70" w:rsidRPr="00321712" w:rsidRDefault="00386E70" w:rsidP="00F2569E">
            <w:pPr>
              <w:pStyle w:val="ListParagraph"/>
              <w:numPr>
                <w:ilvl w:val="0"/>
                <w:numId w:val="6"/>
              </w:numPr>
              <w:spacing w:line="240" w:lineRule="auto"/>
              <w:rPr>
                <w:sz w:val="22"/>
                <w:szCs w:val="22"/>
              </w:rPr>
            </w:pPr>
            <w:r w:rsidRPr="00321712">
              <w:rPr>
                <w:sz w:val="22"/>
                <w:szCs w:val="22"/>
              </w:rPr>
              <w:t>I can collect and analyze evidence to form a conclusion.</w:t>
            </w:r>
          </w:p>
          <w:p w:rsidR="00386E70" w:rsidRPr="00321712" w:rsidRDefault="00386E70" w:rsidP="00F2569E">
            <w:pPr>
              <w:pStyle w:val="ListParagraph"/>
              <w:numPr>
                <w:ilvl w:val="0"/>
                <w:numId w:val="6"/>
              </w:numPr>
              <w:spacing w:line="240" w:lineRule="auto"/>
              <w:rPr>
                <w:sz w:val="22"/>
                <w:szCs w:val="22"/>
              </w:rPr>
            </w:pPr>
            <w:r w:rsidRPr="00321712">
              <w:rPr>
                <w:sz w:val="22"/>
                <w:szCs w:val="22"/>
              </w:rPr>
              <w:t>I can explain how to defend conclusions.</w:t>
            </w:r>
          </w:p>
          <w:p w:rsidR="00386E70" w:rsidRPr="00321712" w:rsidRDefault="00386E70" w:rsidP="00F2569E">
            <w:pPr>
              <w:pStyle w:val="ListParagraph"/>
              <w:numPr>
                <w:ilvl w:val="0"/>
                <w:numId w:val="6"/>
              </w:numPr>
              <w:spacing w:line="240" w:lineRule="auto"/>
              <w:rPr>
                <w:sz w:val="22"/>
                <w:szCs w:val="22"/>
              </w:rPr>
            </w:pPr>
            <w:r w:rsidRPr="00321712">
              <w:rPr>
                <w:sz w:val="22"/>
                <w:szCs w:val="22"/>
              </w:rPr>
              <w:t xml:space="preserve">I can state a claim, support it with evidence and reasoning, and offer a rebuttal argument. </w:t>
            </w:r>
          </w:p>
          <w:p w:rsidR="00386E70" w:rsidRPr="00321712" w:rsidRDefault="00386E70" w:rsidP="00F2569E">
            <w:pPr>
              <w:pStyle w:val="ListParagraph"/>
              <w:numPr>
                <w:ilvl w:val="0"/>
                <w:numId w:val="6"/>
              </w:numPr>
              <w:spacing w:line="240" w:lineRule="auto"/>
              <w:rPr>
                <w:sz w:val="22"/>
                <w:szCs w:val="22"/>
              </w:rPr>
            </w:pPr>
            <w:r w:rsidRPr="00321712">
              <w:rPr>
                <w:sz w:val="22"/>
                <w:szCs w:val="22"/>
              </w:rPr>
              <w:t>I can explain a physical change.</w:t>
            </w:r>
          </w:p>
          <w:p w:rsidR="00386E70" w:rsidRPr="00321712" w:rsidRDefault="00386E70" w:rsidP="00F2569E">
            <w:pPr>
              <w:pStyle w:val="ListParagraph"/>
              <w:numPr>
                <w:ilvl w:val="0"/>
                <w:numId w:val="6"/>
              </w:numPr>
              <w:spacing w:line="240" w:lineRule="auto"/>
              <w:rPr>
                <w:sz w:val="22"/>
                <w:szCs w:val="22"/>
              </w:rPr>
            </w:pPr>
            <w:r w:rsidRPr="00321712">
              <w:rPr>
                <w:sz w:val="22"/>
                <w:szCs w:val="22"/>
              </w:rPr>
              <w:t>I can explain a chemical change.</w:t>
            </w:r>
          </w:p>
          <w:p w:rsidR="00386E70" w:rsidRPr="00321712" w:rsidRDefault="00386E70" w:rsidP="00F2569E">
            <w:pPr>
              <w:pStyle w:val="ListParagraph"/>
              <w:numPr>
                <w:ilvl w:val="0"/>
                <w:numId w:val="6"/>
              </w:numPr>
              <w:spacing w:line="240" w:lineRule="auto"/>
              <w:rPr>
                <w:sz w:val="22"/>
                <w:szCs w:val="22"/>
              </w:rPr>
            </w:pPr>
            <w:r w:rsidRPr="00321712">
              <w:rPr>
                <w:sz w:val="22"/>
                <w:szCs w:val="22"/>
              </w:rPr>
              <w:t>I can classify changes as either physical or chemical.</w:t>
            </w:r>
          </w:p>
          <w:p w:rsidR="00386E70" w:rsidRPr="00321712" w:rsidRDefault="00386E70" w:rsidP="00F2569E">
            <w:pPr>
              <w:pStyle w:val="ListParagraph"/>
              <w:numPr>
                <w:ilvl w:val="0"/>
                <w:numId w:val="6"/>
              </w:numPr>
              <w:spacing w:line="240" w:lineRule="auto"/>
              <w:rPr>
                <w:sz w:val="22"/>
                <w:szCs w:val="22"/>
              </w:rPr>
            </w:pPr>
            <w:r w:rsidRPr="00321712">
              <w:rPr>
                <w:sz w:val="22"/>
                <w:szCs w:val="22"/>
              </w:rPr>
              <w:t>I can provide differences between a physical change and a chemical change.</w:t>
            </w:r>
          </w:p>
          <w:p w:rsidR="00386E70" w:rsidRPr="00321712" w:rsidRDefault="00386E70" w:rsidP="00F2569E">
            <w:pPr>
              <w:pStyle w:val="ListParagraph"/>
              <w:numPr>
                <w:ilvl w:val="0"/>
                <w:numId w:val="6"/>
              </w:numPr>
              <w:spacing w:line="240" w:lineRule="auto"/>
              <w:rPr>
                <w:sz w:val="22"/>
                <w:szCs w:val="22"/>
              </w:rPr>
            </w:pPr>
            <w:r w:rsidRPr="00321712">
              <w:rPr>
                <w:sz w:val="22"/>
                <w:szCs w:val="22"/>
              </w:rPr>
              <w:t>I can explain temperature.</w:t>
            </w:r>
          </w:p>
          <w:p w:rsidR="00386E70" w:rsidRPr="00321712" w:rsidRDefault="00386E70" w:rsidP="00F2569E">
            <w:pPr>
              <w:pStyle w:val="ListParagraph"/>
              <w:numPr>
                <w:ilvl w:val="0"/>
                <w:numId w:val="6"/>
              </w:numPr>
              <w:spacing w:line="240" w:lineRule="auto"/>
              <w:rPr>
                <w:sz w:val="22"/>
                <w:szCs w:val="22"/>
              </w:rPr>
            </w:pPr>
            <w:r w:rsidRPr="00321712">
              <w:rPr>
                <w:sz w:val="22"/>
                <w:szCs w:val="22"/>
              </w:rPr>
              <w:t>I can describe how temperature influences chemical change.</w:t>
            </w:r>
          </w:p>
          <w:p w:rsidR="00386E70" w:rsidRPr="00321712" w:rsidRDefault="00386E70" w:rsidP="00F2569E">
            <w:pPr>
              <w:pStyle w:val="ListParagraph"/>
              <w:numPr>
                <w:ilvl w:val="0"/>
                <w:numId w:val="6"/>
              </w:numPr>
              <w:spacing w:line="240" w:lineRule="auto"/>
              <w:rPr>
                <w:sz w:val="22"/>
                <w:szCs w:val="22"/>
              </w:rPr>
            </w:pPr>
            <w:r w:rsidRPr="00321712">
              <w:rPr>
                <w:sz w:val="22"/>
                <w:szCs w:val="22"/>
              </w:rPr>
              <w:t>I can develop a model to demonstrate how temperature influences chemical changes.</w:t>
            </w:r>
          </w:p>
          <w:p w:rsidR="00386E70" w:rsidRPr="00321712" w:rsidRDefault="00386E70" w:rsidP="00F2569E">
            <w:pPr>
              <w:pStyle w:val="ListParagraph"/>
              <w:numPr>
                <w:ilvl w:val="0"/>
                <w:numId w:val="6"/>
              </w:numPr>
              <w:spacing w:line="240" w:lineRule="auto"/>
              <w:rPr>
                <w:sz w:val="22"/>
                <w:szCs w:val="22"/>
              </w:rPr>
            </w:pPr>
            <w:r w:rsidRPr="00321712">
              <w:rPr>
                <w:sz w:val="22"/>
                <w:szCs w:val="22"/>
              </w:rPr>
              <w:t>I can explain the Law of Conservation of Mass.</w:t>
            </w:r>
          </w:p>
          <w:p w:rsidR="00386E70" w:rsidRDefault="00386E70" w:rsidP="00F2569E">
            <w:pPr>
              <w:pStyle w:val="ListParagraph"/>
              <w:numPr>
                <w:ilvl w:val="0"/>
                <w:numId w:val="6"/>
              </w:numPr>
              <w:spacing w:line="240" w:lineRule="auto"/>
              <w:rPr>
                <w:sz w:val="22"/>
                <w:szCs w:val="22"/>
              </w:rPr>
            </w:pPr>
            <w:r w:rsidRPr="00321712">
              <w:rPr>
                <w:sz w:val="22"/>
                <w:szCs w:val="22"/>
              </w:rPr>
              <w:t xml:space="preserve">I can </w:t>
            </w:r>
            <w:r>
              <w:rPr>
                <w:sz w:val="22"/>
                <w:szCs w:val="22"/>
              </w:rPr>
              <w:t>use evidence to justify</w:t>
            </w:r>
            <w:r w:rsidRPr="00321712">
              <w:rPr>
                <w:sz w:val="22"/>
                <w:szCs w:val="22"/>
              </w:rPr>
              <w:t xml:space="preserve"> that mass is conserved when substances undergo physical and chemical changes.</w:t>
            </w:r>
          </w:p>
          <w:p w:rsidR="00F2569E" w:rsidRDefault="00F2569E" w:rsidP="00F2569E">
            <w:pPr>
              <w:spacing w:line="240" w:lineRule="auto"/>
              <w:rPr>
                <w:sz w:val="22"/>
                <w:szCs w:val="22"/>
              </w:rPr>
            </w:pPr>
          </w:p>
          <w:p w:rsidR="00F2569E" w:rsidRDefault="00F2569E" w:rsidP="00F2569E">
            <w:pPr>
              <w:spacing w:line="240" w:lineRule="auto"/>
              <w:rPr>
                <w:sz w:val="22"/>
                <w:szCs w:val="22"/>
              </w:rPr>
            </w:pPr>
          </w:p>
          <w:p w:rsidR="00F2569E" w:rsidRDefault="00F2569E" w:rsidP="00F2569E">
            <w:pPr>
              <w:spacing w:line="240" w:lineRule="auto"/>
              <w:rPr>
                <w:sz w:val="22"/>
                <w:szCs w:val="22"/>
              </w:rPr>
            </w:pPr>
          </w:p>
          <w:p w:rsidR="00F2569E" w:rsidRDefault="00F2569E" w:rsidP="00F2569E">
            <w:pPr>
              <w:spacing w:line="240" w:lineRule="auto"/>
              <w:rPr>
                <w:sz w:val="22"/>
                <w:szCs w:val="22"/>
              </w:rPr>
            </w:pPr>
          </w:p>
          <w:p w:rsidR="00F2569E" w:rsidRPr="00F2569E" w:rsidRDefault="00F2569E" w:rsidP="00F2569E">
            <w:pPr>
              <w:spacing w:line="240" w:lineRule="auto"/>
              <w:rPr>
                <w:sz w:val="22"/>
                <w:szCs w:val="22"/>
              </w:rPr>
            </w:pPr>
          </w:p>
        </w:tc>
      </w:tr>
      <w:tr w:rsidR="00386E70" w:rsidRPr="00321712" w:rsidTr="008275CB">
        <w:tc>
          <w:tcPr>
            <w:tcW w:w="9828" w:type="dxa"/>
            <w:gridSpan w:val="2"/>
          </w:tcPr>
          <w:p w:rsidR="00386E70" w:rsidRPr="00321712" w:rsidRDefault="00386E70" w:rsidP="008275CB">
            <w:pPr>
              <w:jc w:val="center"/>
              <w:rPr>
                <w:sz w:val="22"/>
                <w:szCs w:val="22"/>
              </w:rPr>
            </w:pPr>
            <w:r w:rsidRPr="00321712">
              <w:rPr>
                <w:rFonts w:cs="Arial"/>
                <w:b/>
                <w:sz w:val="22"/>
                <w:szCs w:val="22"/>
              </w:rPr>
              <w:lastRenderedPageBreak/>
              <w:t>Meaning</w:t>
            </w:r>
          </w:p>
        </w:tc>
      </w:tr>
      <w:tr w:rsidR="00386E70" w:rsidRPr="00321712" w:rsidTr="00F2569E">
        <w:tc>
          <w:tcPr>
            <w:tcW w:w="4935" w:type="dxa"/>
          </w:tcPr>
          <w:p w:rsidR="00386E70" w:rsidRPr="00321712" w:rsidRDefault="00386E70" w:rsidP="008275CB">
            <w:pPr>
              <w:rPr>
                <w:rFonts w:cs="Arial"/>
                <w:b/>
                <w:sz w:val="22"/>
                <w:szCs w:val="22"/>
              </w:rPr>
            </w:pPr>
            <w:r w:rsidRPr="00321712">
              <w:rPr>
                <w:rFonts w:cs="Arial"/>
                <w:b/>
                <w:sz w:val="22"/>
                <w:szCs w:val="22"/>
              </w:rPr>
              <w:t>UNDERSTAND</w:t>
            </w:r>
          </w:p>
          <w:p w:rsidR="00386E70" w:rsidRPr="00321712" w:rsidRDefault="00386E70" w:rsidP="008275CB">
            <w:pPr>
              <w:rPr>
                <w:rFonts w:cs="Arial"/>
                <w:sz w:val="22"/>
                <w:szCs w:val="22"/>
              </w:rPr>
            </w:pPr>
            <w:r w:rsidRPr="00321712">
              <w:rPr>
                <w:rFonts w:cs="Arial"/>
                <w:sz w:val="22"/>
                <w:szCs w:val="22"/>
              </w:rPr>
              <w:t>Students will understand that…</w:t>
            </w:r>
          </w:p>
          <w:p w:rsidR="00386E70" w:rsidRPr="00321712" w:rsidRDefault="00386E70" w:rsidP="00386E70">
            <w:pPr>
              <w:pStyle w:val="ListParagraph"/>
              <w:numPr>
                <w:ilvl w:val="0"/>
                <w:numId w:val="1"/>
              </w:numPr>
              <w:spacing w:line="240" w:lineRule="auto"/>
              <w:rPr>
                <w:sz w:val="22"/>
                <w:szCs w:val="22"/>
              </w:rPr>
            </w:pPr>
            <w:r w:rsidRPr="00321712">
              <w:rPr>
                <w:sz w:val="22"/>
                <w:szCs w:val="22"/>
              </w:rPr>
              <w:t>Physical changes do not change the substance while chemical changes create a new substance.</w:t>
            </w:r>
          </w:p>
          <w:p w:rsidR="00386E70" w:rsidRPr="00321712" w:rsidRDefault="00386E70" w:rsidP="00386E70">
            <w:pPr>
              <w:pStyle w:val="ListParagraph"/>
              <w:numPr>
                <w:ilvl w:val="0"/>
                <w:numId w:val="1"/>
              </w:numPr>
              <w:spacing w:line="240" w:lineRule="auto"/>
              <w:rPr>
                <w:sz w:val="22"/>
                <w:szCs w:val="22"/>
              </w:rPr>
            </w:pPr>
            <w:r w:rsidRPr="00321712">
              <w:rPr>
                <w:sz w:val="22"/>
                <w:szCs w:val="22"/>
              </w:rPr>
              <w:t>Temperature changes affect the rate of chemical reactions.</w:t>
            </w:r>
          </w:p>
          <w:p w:rsidR="00386E70" w:rsidRPr="00321712" w:rsidRDefault="00386E70" w:rsidP="00386E70">
            <w:pPr>
              <w:pStyle w:val="ListParagraph"/>
              <w:numPr>
                <w:ilvl w:val="0"/>
                <w:numId w:val="1"/>
              </w:numPr>
              <w:spacing w:line="240" w:lineRule="auto"/>
              <w:rPr>
                <w:sz w:val="22"/>
                <w:szCs w:val="22"/>
              </w:rPr>
            </w:pPr>
            <w:r w:rsidRPr="00321712">
              <w:rPr>
                <w:sz w:val="22"/>
                <w:szCs w:val="22"/>
              </w:rPr>
              <w:t>Matter is not created or destroyed during chemical reactions but it can change forms.</w:t>
            </w:r>
          </w:p>
          <w:p w:rsidR="00386E70" w:rsidRPr="00321712" w:rsidRDefault="00386E70" w:rsidP="00386E70">
            <w:pPr>
              <w:pStyle w:val="ListParagraph"/>
              <w:numPr>
                <w:ilvl w:val="0"/>
                <w:numId w:val="1"/>
              </w:numPr>
              <w:spacing w:line="240" w:lineRule="auto"/>
              <w:rPr>
                <w:sz w:val="22"/>
                <w:szCs w:val="22"/>
              </w:rPr>
            </w:pPr>
            <w:r w:rsidRPr="00321712">
              <w:rPr>
                <w:color w:val="000000"/>
                <w:sz w:val="22"/>
                <w:szCs w:val="22"/>
              </w:rPr>
              <w:t>Scientific investigations are used to collect empirical evidence.</w:t>
            </w:r>
          </w:p>
          <w:p w:rsidR="00386E70" w:rsidRPr="00321712" w:rsidRDefault="00386E70" w:rsidP="00386E70">
            <w:pPr>
              <w:pStyle w:val="ListParagraph"/>
              <w:numPr>
                <w:ilvl w:val="0"/>
                <w:numId w:val="1"/>
              </w:numPr>
              <w:spacing w:line="240" w:lineRule="auto"/>
              <w:rPr>
                <w:sz w:val="22"/>
                <w:szCs w:val="22"/>
              </w:rPr>
            </w:pPr>
            <w:r w:rsidRPr="00321712">
              <w:rPr>
                <w:color w:val="000000"/>
                <w:sz w:val="22"/>
                <w:szCs w:val="22"/>
              </w:rPr>
              <w:t>Scientific explanations</w:t>
            </w:r>
            <w:r>
              <w:rPr>
                <w:color w:val="000000"/>
                <w:sz w:val="22"/>
                <w:szCs w:val="22"/>
              </w:rPr>
              <w:t>,</w:t>
            </w:r>
            <w:r w:rsidRPr="00321712">
              <w:rPr>
                <w:color w:val="000000"/>
                <w:sz w:val="22"/>
                <w:szCs w:val="22"/>
              </w:rPr>
              <w:t xml:space="preserve"> based on evidence collected during scientific investigations</w:t>
            </w:r>
            <w:r>
              <w:rPr>
                <w:color w:val="000000"/>
                <w:sz w:val="22"/>
                <w:szCs w:val="22"/>
              </w:rPr>
              <w:t xml:space="preserve">, </w:t>
            </w:r>
            <w:r w:rsidRPr="00321712">
              <w:rPr>
                <w:color w:val="000000"/>
                <w:sz w:val="22"/>
                <w:szCs w:val="22"/>
              </w:rPr>
              <w:t>are used to communicat</w:t>
            </w:r>
            <w:r>
              <w:rPr>
                <w:color w:val="000000"/>
                <w:sz w:val="22"/>
                <w:szCs w:val="22"/>
              </w:rPr>
              <w:t>e results and conclusions</w:t>
            </w:r>
            <w:r w:rsidRPr="00321712">
              <w:rPr>
                <w:color w:val="000000"/>
                <w:sz w:val="22"/>
                <w:szCs w:val="22"/>
              </w:rPr>
              <w:t xml:space="preserve">. </w:t>
            </w:r>
          </w:p>
          <w:p w:rsidR="00386E70" w:rsidRPr="00321712" w:rsidRDefault="00386E70" w:rsidP="008275CB">
            <w:pPr>
              <w:rPr>
                <w:sz w:val="22"/>
                <w:szCs w:val="22"/>
              </w:rPr>
            </w:pPr>
          </w:p>
        </w:tc>
        <w:tc>
          <w:tcPr>
            <w:tcW w:w="4893" w:type="dxa"/>
          </w:tcPr>
          <w:p w:rsidR="00386E70" w:rsidRPr="00321712" w:rsidRDefault="00386E70" w:rsidP="008275CB">
            <w:pPr>
              <w:rPr>
                <w:rFonts w:cs="Arial"/>
                <w:b/>
                <w:sz w:val="22"/>
                <w:szCs w:val="22"/>
              </w:rPr>
            </w:pPr>
            <w:r w:rsidRPr="00321712">
              <w:rPr>
                <w:rFonts w:cs="Arial"/>
                <w:b/>
                <w:sz w:val="22"/>
                <w:szCs w:val="22"/>
              </w:rPr>
              <w:t>ESSENTIAL QUESTIONS</w:t>
            </w:r>
          </w:p>
          <w:p w:rsidR="00386E70" w:rsidRPr="00321712" w:rsidRDefault="00386E70" w:rsidP="008275CB">
            <w:pPr>
              <w:rPr>
                <w:rFonts w:cs="Arial"/>
                <w:sz w:val="22"/>
                <w:szCs w:val="22"/>
              </w:rPr>
            </w:pPr>
            <w:r w:rsidRPr="00321712">
              <w:rPr>
                <w:rFonts w:cs="Arial"/>
                <w:sz w:val="22"/>
                <w:szCs w:val="22"/>
              </w:rPr>
              <w:t>Students will keep considering…</w:t>
            </w:r>
          </w:p>
          <w:p w:rsidR="00386E70" w:rsidRPr="00321712" w:rsidRDefault="00386E70" w:rsidP="008275CB">
            <w:pPr>
              <w:rPr>
                <w:rFonts w:cs="Arial"/>
                <w:sz w:val="22"/>
                <w:szCs w:val="22"/>
              </w:rPr>
            </w:pPr>
          </w:p>
          <w:p w:rsidR="00386E70" w:rsidRPr="00321712" w:rsidRDefault="00386E70" w:rsidP="00386E70">
            <w:pPr>
              <w:numPr>
                <w:ilvl w:val="0"/>
                <w:numId w:val="2"/>
              </w:numPr>
              <w:spacing w:line="240" w:lineRule="auto"/>
              <w:rPr>
                <w:rFonts w:cs="Arial"/>
                <w:sz w:val="22"/>
                <w:szCs w:val="22"/>
              </w:rPr>
            </w:pPr>
            <w:r w:rsidRPr="00321712">
              <w:rPr>
                <w:sz w:val="22"/>
                <w:szCs w:val="22"/>
              </w:rPr>
              <w:t>How does matter change?</w:t>
            </w:r>
          </w:p>
        </w:tc>
      </w:tr>
      <w:tr w:rsidR="00386E70" w:rsidRPr="00321712" w:rsidTr="008275CB">
        <w:tc>
          <w:tcPr>
            <w:tcW w:w="9828" w:type="dxa"/>
            <w:gridSpan w:val="2"/>
          </w:tcPr>
          <w:p w:rsidR="00386E70" w:rsidRPr="00321712" w:rsidRDefault="00386E70" w:rsidP="008275CB">
            <w:pPr>
              <w:jc w:val="center"/>
              <w:rPr>
                <w:sz w:val="22"/>
                <w:szCs w:val="22"/>
              </w:rPr>
            </w:pPr>
            <w:r w:rsidRPr="00321712">
              <w:rPr>
                <w:rFonts w:cs="Arial"/>
                <w:b/>
                <w:sz w:val="22"/>
                <w:szCs w:val="22"/>
              </w:rPr>
              <w:t>Acquisition</w:t>
            </w:r>
          </w:p>
        </w:tc>
      </w:tr>
      <w:tr w:rsidR="00386E70" w:rsidRPr="00321712" w:rsidTr="00F2569E">
        <w:tc>
          <w:tcPr>
            <w:tcW w:w="4935" w:type="dxa"/>
          </w:tcPr>
          <w:p w:rsidR="00386E70" w:rsidRPr="00321712" w:rsidRDefault="00386E70" w:rsidP="008275CB">
            <w:pPr>
              <w:rPr>
                <w:rFonts w:cs="Arial"/>
                <w:b/>
                <w:sz w:val="22"/>
                <w:szCs w:val="22"/>
              </w:rPr>
            </w:pPr>
            <w:r w:rsidRPr="00321712">
              <w:rPr>
                <w:rFonts w:cs="Arial"/>
                <w:b/>
                <w:sz w:val="22"/>
                <w:szCs w:val="22"/>
              </w:rPr>
              <w:t>Know</w:t>
            </w:r>
          </w:p>
          <w:p w:rsidR="00386E70" w:rsidRPr="00321712" w:rsidRDefault="00386E70" w:rsidP="008275CB">
            <w:pPr>
              <w:rPr>
                <w:rFonts w:cs="Arial"/>
                <w:sz w:val="22"/>
                <w:szCs w:val="22"/>
              </w:rPr>
            </w:pPr>
            <w:r w:rsidRPr="00321712">
              <w:rPr>
                <w:rFonts w:cs="Arial"/>
                <w:sz w:val="22"/>
                <w:szCs w:val="22"/>
              </w:rPr>
              <w:t>Students will know…</w:t>
            </w:r>
          </w:p>
          <w:p w:rsidR="00386E70" w:rsidRPr="00321712" w:rsidRDefault="00386E70" w:rsidP="00386E70">
            <w:pPr>
              <w:numPr>
                <w:ilvl w:val="0"/>
                <w:numId w:val="4"/>
              </w:numPr>
              <w:spacing w:line="240" w:lineRule="auto"/>
              <w:rPr>
                <w:sz w:val="22"/>
                <w:szCs w:val="22"/>
              </w:rPr>
            </w:pPr>
            <w:r w:rsidRPr="00321712">
              <w:rPr>
                <w:sz w:val="22"/>
                <w:szCs w:val="22"/>
              </w:rPr>
              <w:t>Vocabulary terms: physical change, chemical change, temperature, chemical reaction, law of conservation of mass, reactants, products, yields, rate of reaction, endothermic reactions, exothermic reactions, precipitate</w:t>
            </w:r>
          </w:p>
          <w:p w:rsidR="00386E70" w:rsidRPr="00321712" w:rsidRDefault="00386E70" w:rsidP="00386E70">
            <w:pPr>
              <w:numPr>
                <w:ilvl w:val="0"/>
                <w:numId w:val="4"/>
              </w:numPr>
              <w:spacing w:line="240" w:lineRule="auto"/>
              <w:rPr>
                <w:sz w:val="22"/>
                <w:szCs w:val="22"/>
              </w:rPr>
            </w:pPr>
            <w:r w:rsidRPr="00321712">
              <w:rPr>
                <w:sz w:val="22"/>
                <w:szCs w:val="22"/>
              </w:rPr>
              <w:t>A physical change does not create a new substance, a chemical change does.</w:t>
            </w:r>
          </w:p>
          <w:p w:rsidR="00386E70" w:rsidRPr="00321712" w:rsidRDefault="00386E70" w:rsidP="00386E70">
            <w:pPr>
              <w:numPr>
                <w:ilvl w:val="0"/>
                <w:numId w:val="4"/>
              </w:numPr>
              <w:spacing w:line="240" w:lineRule="auto"/>
              <w:rPr>
                <w:sz w:val="22"/>
                <w:szCs w:val="22"/>
              </w:rPr>
            </w:pPr>
            <w:r w:rsidRPr="00321712">
              <w:rPr>
                <w:sz w:val="22"/>
                <w:szCs w:val="22"/>
              </w:rPr>
              <w:t>When temperature increases the rate of the chemical reaction increases, when temperature decreases, the rate of the chemical reaction decreases.</w:t>
            </w:r>
          </w:p>
          <w:p w:rsidR="00386E70" w:rsidRPr="00321712" w:rsidRDefault="00386E70" w:rsidP="00386E70">
            <w:pPr>
              <w:numPr>
                <w:ilvl w:val="0"/>
                <w:numId w:val="4"/>
              </w:numPr>
              <w:spacing w:line="240" w:lineRule="auto"/>
              <w:rPr>
                <w:sz w:val="22"/>
                <w:szCs w:val="22"/>
              </w:rPr>
            </w:pPr>
            <w:r w:rsidRPr="00321712">
              <w:rPr>
                <w:sz w:val="22"/>
                <w:szCs w:val="22"/>
              </w:rPr>
              <w:t xml:space="preserve">Chemical reactions create new substances (products) from rearranging the matter (reactants) that is already there. </w:t>
            </w:r>
          </w:p>
          <w:p w:rsidR="00386E70" w:rsidRPr="00321712" w:rsidRDefault="00386E70" w:rsidP="00386E70">
            <w:pPr>
              <w:numPr>
                <w:ilvl w:val="0"/>
                <w:numId w:val="4"/>
              </w:numPr>
              <w:spacing w:line="240" w:lineRule="auto"/>
              <w:rPr>
                <w:sz w:val="22"/>
                <w:szCs w:val="22"/>
              </w:rPr>
            </w:pPr>
            <w:r w:rsidRPr="00321712">
              <w:rPr>
                <w:sz w:val="22"/>
                <w:szCs w:val="22"/>
              </w:rPr>
              <w:t>Signs of a chemical reaction include temperature change, gas production, odor, light production, sound, formation of a precipitate and color change.</w:t>
            </w:r>
          </w:p>
          <w:p w:rsidR="00386E70" w:rsidRPr="00321712" w:rsidRDefault="00386E70" w:rsidP="00386E70">
            <w:pPr>
              <w:numPr>
                <w:ilvl w:val="0"/>
                <w:numId w:val="4"/>
              </w:numPr>
              <w:spacing w:line="240" w:lineRule="auto"/>
              <w:rPr>
                <w:sz w:val="22"/>
                <w:szCs w:val="22"/>
              </w:rPr>
            </w:pPr>
            <w:r w:rsidRPr="00321712">
              <w:rPr>
                <w:color w:val="000000"/>
                <w:sz w:val="22"/>
                <w:szCs w:val="22"/>
              </w:rPr>
              <w:t>Procedures for scientific investigations need to be written step by step, in specific detail.</w:t>
            </w:r>
          </w:p>
          <w:p w:rsidR="00386E70" w:rsidRPr="00321712" w:rsidRDefault="00386E70" w:rsidP="00386E70">
            <w:pPr>
              <w:numPr>
                <w:ilvl w:val="0"/>
                <w:numId w:val="4"/>
              </w:numPr>
              <w:spacing w:line="240" w:lineRule="auto"/>
              <w:rPr>
                <w:sz w:val="22"/>
                <w:szCs w:val="22"/>
              </w:rPr>
            </w:pPr>
            <w:r w:rsidRPr="00321712">
              <w:rPr>
                <w:color w:val="000000"/>
                <w:sz w:val="22"/>
                <w:szCs w:val="22"/>
              </w:rPr>
              <w:t>Scientific explanations include relevant and sufficient evidence and scientific reasoning.</w:t>
            </w:r>
          </w:p>
          <w:p w:rsidR="00386E70" w:rsidRPr="00321712" w:rsidRDefault="00386E70" w:rsidP="008275CB">
            <w:pPr>
              <w:rPr>
                <w:sz w:val="22"/>
                <w:szCs w:val="22"/>
              </w:rPr>
            </w:pPr>
          </w:p>
        </w:tc>
        <w:tc>
          <w:tcPr>
            <w:tcW w:w="4893" w:type="dxa"/>
          </w:tcPr>
          <w:p w:rsidR="00386E70" w:rsidRPr="00321712" w:rsidRDefault="00386E70" w:rsidP="008275CB">
            <w:pPr>
              <w:rPr>
                <w:rFonts w:cs="Arial"/>
                <w:b/>
                <w:sz w:val="22"/>
                <w:szCs w:val="22"/>
              </w:rPr>
            </w:pPr>
            <w:r w:rsidRPr="00321712">
              <w:rPr>
                <w:rFonts w:cs="Arial"/>
                <w:b/>
                <w:sz w:val="22"/>
                <w:szCs w:val="22"/>
              </w:rPr>
              <w:t>Do</w:t>
            </w:r>
          </w:p>
          <w:p w:rsidR="00386E70" w:rsidRPr="00321712" w:rsidRDefault="00386E70" w:rsidP="008275CB">
            <w:pPr>
              <w:rPr>
                <w:rFonts w:cs="Arial"/>
                <w:sz w:val="22"/>
                <w:szCs w:val="22"/>
              </w:rPr>
            </w:pPr>
            <w:r w:rsidRPr="00321712">
              <w:rPr>
                <w:rFonts w:cs="Arial"/>
                <w:sz w:val="22"/>
                <w:szCs w:val="22"/>
              </w:rPr>
              <w:t>Students will be skilled at…</w:t>
            </w:r>
          </w:p>
          <w:p w:rsidR="00386E70" w:rsidRPr="00321712" w:rsidRDefault="00386E70" w:rsidP="00386E70">
            <w:pPr>
              <w:numPr>
                <w:ilvl w:val="0"/>
                <w:numId w:val="5"/>
              </w:numPr>
              <w:spacing w:line="240" w:lineRule="auto"/>
              <w:rPr>
                <w:sz w:val="22"/>
                <w:szCs w:val="22"/>
              </w:rPr>
            </w:pPr>
            <w:r w:rsidRPr="00321712">
              <w:rPr>
                <w:sz w:val="22"/>
                <w:szCs w:val="22"/>
              </w:rPr>
              <w:t>Working with key terms.</w:t>
            </w:r>
          </w:p>
          <w:p w:rsidR="00386E70" w:rsidRPr="00321712" w:rsidRDefault="00386E70" w:rsidP="00386E70">
            <w:pPr>
              <w:numPr>
                <w:ilvl w:val="0"/>
                <w:numId w:val="5"/>
              </w:numPr>
              <w:spacing w:line="240" w:lineRule="auto"/>
              <w:rPr>
                <w:sz w:val="22"/>
                <w:szCs w:val="22"/>
              </w:rPr>
            </w:pPr>
            <w:r w:rsidRPr="00321712">
              <w:rPr>
                <w:sz w:val="22"/>
                <w:szCs w:val="22"/>
              </w:rPr>
              <w:t>Differentiating between physical changes and chemical changes.</w:t>
            </w:r>
          </w:p>
          <w:p w:rsidR="00386E70" w:rsidRPr="00321712" w:rsidRDefault="00386E70" w:rsidP="00386E70">
            <w:pPr>
              <w:numPr>
                <w:ilvl w:val="0"/>
                <w:numId w:val="5"/>
              </w:numPr>
              <w:spacing w:line="240" w:lineRule="auto"/>
              <w:rPr>
                <w:sz w:val="22"/>
                <w:szCs w:val="22"/>
              </w:rPr>
            </w:pPr>
            <w:r w:rsidRPr="00321712">
              <w:rPr>
                <w:sz w:val="22"/>
                <w:szCs w:val="22"/>
              </w:rPr>
              <w:t>Identifying examples of physical changes and chemical changes.</w:t>
            </w:r>
          </w:p>
          <w:p w:rsidR="00386E70" w:rsidRPr="00321712" w:rsidRDefault="00386E70" w:rsidP="00386E70">
            <w:pPr>
              <w:numPr>
                <w:ilvl w:val="0"/>
                <w:numId w:val="5"/>
              </w:numPr>
              <w:spacing w:line="240" w:lineRule="auto"/>
              <w:rPr>
                <w:sz w:val="22"/>
                <w:szCs w:val="22"/>
              </w:rPr>
            </w:pPr>
            <w:r w:rsidRPr="00321712">
              <w:rPr>
                <w:sz w:val="22"/>
                <w:szCs w:val="22"/>
              </w:rPr>
              <w:t>Exploring how temperature affects the rate of chemical reactions.</w:t>
            </w:r>
          </w:p>
          <w:p w:rsidR="00386E70" w:rsidRPr="00321712" w:rsidRDefault="00386E70" w:rsidP="00386E70">
            <w:pPr>
              <w:numPr>
                <w:ilvl w:val="0"/>
                <w:numId w:val="5"/>
              </w:numPr>
              <w:spacing w:line="240" w:lineRule="auto"/>
              <w:rPr>
                <w:sz w:val="22"/>
                <w:szCs w:val="22"/>
              </w:rPr>
            </w:pPr>
            <w:r w:rsidRPr="00321712">
              <w:rPr>
                <w:sz w:val="22"/>
                <w:szCs w:val="22"/>
              </w:rPr>
              <w:t>Writing a scientific explanation (CER) to explain whether changes observed are chemical or physical.</w:t>
            </w:r>
          </w:p>
          <w:p w:rsidR="00386E70" w:rsidRPr="00321712" w:rsidRDefault="00386E70" w:rsidP="00386E70">
            <w:pPr>
              <w:numPr>
                <w:ilvl w:val="0"/>
                <w:numId w:val="5"/>
              </w:numPr>
              <w:spacing w:line="240" w:lineRule="auto"/>
              <w:rPr>
                <w:sz w:val="22"/>
                <w:szCs w:val="22"/>
              </w:rPr>
            </w:pPr>
            <w:r w:rsidRPr="00321712">
              <w:rPr>
                <w:sz w:val="22"/>
                <w:szCs w:val="22"/>
              </w:rPr>
              <w:t>Writing a scientific explanation (CER) to explain how temperature affects the rate of a chemical reaction.</w:t>
            </w:r>
          </w:p>
          <w:p w:rsidR="00386E70" w:rsidRPr="00321712" w:rsidRDefault="00386E70" w:rsidP="00386E70">
            <w:pPr>
              <w:numPr>
                <w:ilvl w:val="0"/>
                <w:numId w:val="5"/>
              </w:numPr>
              <w:spacing w:line="240" w:lineRule="auto"/>
              <w:rPr>
                <w:sz w:val="22"/>
                <w:szCs w:val="22"/>
              </w:rPr>
            </w:pPr>
            <w:r w:rsidRPr="00321712">
              <w:rPr>
                <w:sz w:val="22"/>
                <w:szCs w:val="22"/>
              </w:rPr>
              <w:t>Making qualitative and quantitative observations.</w:t>
            </w:r>
          </w:p>
          <w:p w:rsidR="00386E70" w:rsidRPr="00321712" w:rsidRDefault="00386E70" w:rsidP="00386E70">
            <w:pPr>
              <w:numPr>
                <w:ilvl w:val="0"/>
                <w:numId w:val="5"/>
              </w:numPr>
              <w:spacing w:line="240" w:lineRule="auto"/>
              <w:rPr>
                <w:sz w:val="22"/>
                <w:szCs w:val="22"/>
              </w:rPr>
            </w:pPr>
            <w:r w:rsidRPr="00321712">
              <w:rPr>
                <w:color w:val="000000"/>
                <w:sz w:val="22"/>
                <w:szCs w:val="22"/>
              </w:rPr>
              <w:t>Designing and conducting a scientific investigation.</w:t>
            </w:r>
          </w:p>
          <w:p w:rsidR="00386E70" w:rsidRPr="00321712" w:rsidRDefault="00386E70" w:rsidP="00386E70">
            <w:pPr>
              <w:numPr>
                <w:ilvl w:val="0"/>
                <w:numId w:val="5"/>
              </w:numPr>
              <w:spacing w:line="240" w:lineRule="auto"/>
              <w:rPr>
                <w:sz w:val="22"/>
                <w:szCs w:val="22"/>
              </w:rPr>
            </w:pPr>
            <w:r w:rsidRPr="00321712">
              <w:rPr>
                <w:sz w:val="22"/>
                <w:szCs w:val="22"/>
              </w:rPr>
              <w:t>Communicating results and conclusions from scientific investigations using appropriate terminology in context.</w:t>
            </w:r>
          </w:p>
          <w:p w:rsidR="00386E70" w:rsidRPr="00321712" w:rsidRDefault="00386E70" w:rsidP="008275CB">
            <w:pPr>
              <w:ind w:left="720"/>
              <w:rPr>
                <w:rFonts w:cs="Arial"/>
                <w:sz w:val="22"/>
                <w:szCs w:val="22"/>
              </w:rPr>
            </w:pPr>
          </w:p>
        </w:tc>
      </w:tr>
    </w:tbl>
    <w:p w:rsidR="001B11E3" w:rsidRDefault="001B11E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1"/>
        <w:gridCol w:w="6939"/>
      </w:tblGrid>
      <w:tr w:rsidR="00386E70" w:rsidRPr="00321712" w:rsidTr="00386E70">
        <w:tc>
          <w:tcPr>
            <w:tcW w:w="9330" w:type="dxa"/>
            <w:gridSpan w:val="2"/>
            <w:tcBorders>
              <w:top w:val="single" w:sz="12" w:space="0" w:color="auto"/>
              <w:left w:val="single" w:sz="12" w:space="0" w:color="auto"/>
              <w:bottom w:val="single" w:sz="12" w:space="0" w:color="auto"/>
              <w:right w:val="single" w:sz="12" w:space="0" w:color="auto"/>
            </w:tcBorders>
            <w:shd w:val="clear" w:color="auto" w:fill="D9D9D9"/>
          </w:tcPr>
          <w:p w:rsidR="00386E70" w:rsidRPr="00321712" w:rsidRDefault="001B11E3" w:rsidP="001B11E3">
            <w:pPr>
              <w:tabs>
                <w:tab w:val="left" w:pos="270"/>
                <w:tab w:val="center" w:pos="4557"/>
              </w:tabs>
              <w:spacing w:after="0" w:line="240" w:lineRule="auto"/>
              <w:rPr>
                <w:rFonts w:cs="Arial"/>
                <w:b/>
                <w:sz w:val="22"/>
                <w:szCs w:val="22"/>
              </w:rPr>
            </w:pPr>
            <w:r>
              <w:rPr>
                <w:rFonts w:cs="Arial"/>
                <w:b/>
                <w:sz w:val="22"/>
                <w:szCs w:val="22"/>
              </w:rPr>
              <w:lastRenderedPageBreak/>
              <w:tab/>
            </w:r>
            <w:r>
              <w:rPr>
                <w:rFonts w:cs="Arial"/>
                <w:b/>
                <w:sz w:val="22"/>
                <w:szCs w:val="22"/>
              </w:rPr>
              <w:tab/>
            </w:r>
            <w:r w:rsidR="00386E70" w:rsidRPr="00321712">
              <w:rPr>
                <w:rFonts w:cs="Arial"/>
                <w:b/>
                <w:sz w:val="22"/>
                <w:szCs w:val="22"/>
              </w:rPr>
              <w:t>Stage 2 – Evidence</w:t>
            </w:r>
          </w:p>
        </w:tc>
      </w:tr>
      <w:tr w:rsidR="00386E70" w:rsidRPr="00321712" w:rsidTr="00386E70">
        <w:tc>
          <w:tcPr>
            <w:tcW w:w="2391" w:type="dxa"/>
            <w:tcBorders>
              <w:top w:val="single" w:sz="12" w:space="0" w:color="auto"/>
              <w:left w:val="single" w:sz="12" w:space="0" w:color="auto"/>
              <w:bottom w:val="single" w:sz="12" w:space="0" w:color="auto"/>
              <w:right w:val="single" w:sz="12" w:space="0" w:color="auto"/>
            </w:tcBorders>
          </w:tcPr>
          <w:p w:rsidR="00386E70" w:rsidRPr="00321712" w:rsidRDefault="00386E70" w:rsidP="008275CB">
            <w:pPr>
              <w:spacing w:after="0" w:line="240" w:lineRule="auto"/>
              <w:jc w:val="center"/>
              <w:rPr>
                <w:rFonts w:cs="Arial"/>
                <w:b/>
                <w:sz w:val="22"/>
                <w:szCs w:val="22"/>
              </w:rPr>
            </w:pPr>
            <w:r w:rsidRPr="00321712">
              <w:rPr>
                <w:rFonts w:cs="Arial"/>
                <w:b/>
                <w:sz w:val="22"/>
                <w:szCs w:val="22"/>
              </w:rPr>
              <w:t>Evaluative</w:t>
            </w:r>
          </w:p>
          <w:p w:rsidR="00386E70" w:rsidRPr="00321712" w:rsidRDefault="00386E70" w:rsidP="008275CB">
            <w:pPr>
              <w:spacing w:after="0" w:line="240" w:lineRule="auto"/>
              <w:jc w:val="center"/>
              <w:rPr>
                <w:rFonts w:cs="Arial"/>
                <w:b/>
                <w:sz w:val="22"/>
                <w:szCs w:val="22"/>
              </w:rPr>
            </w:pPr>
            <w:r w:rsidRPr="00321712">
              <w:rPr>
                <w:rFonts w:cs="Arial"/>
                <w:b/>
                <w:sz w:val="22"/>
                <w:szCs w:val="22"/>
              </w:rPr>
              <w:t>Criteria</w:t>
            </w:r>
          </w:p>
        </w:tc>
        <w:tc>
          <w:tcPr>
            <w:tcW w:w="6939" w:type="dxa"/>
            <w:tcBorders>
              <w:top w:val="single" w:sz="12" w:space="0" w:color="auto"/>
              <w:left w:val="single" w:sz="12" w:space="0" w:color="auto"/>
              <w:bottom w:val="single" w:sz="12" w:space="0" w:color="auto"/>
              <w:right w:val="single" w:sz="12" w:space="0" w:color="auto"/>
            </w:tcBorders>
          </w:tcPr>
          <w:p w:rsidR="00386E70" w:rsidRPr="00321712" w:rsidRDefault="00386E70" w:rsidP="008275CB">
            <w:pPr>
              <w:spacing w:after="0" w:line="240" w:lineRule="auto"/>
              <w:jc w:val="center"/>
              <w:rPr>
                <w:rFonts w:cs="Arial"/>
                <w:b/>
                <w:sz w:val="22"/>
                <w:szCs w:val="22"/>
              </w:rPr>
            </w:pPr>
          </w:p>
        </w:tc>
      </w:tr>
      <w:tr w:rsidR="00386E70" w:rsidRPr="00321712" w:rsidTr="00386E70">
        <w:trPr>
          <w:trHeight w:val="1970"/>
        </w:trPr>
        <w:tc>
          <w:tcPr>
            <w:tcW w:w="2391" w:type="dxa"/>
            <w:vMerge w:val="restart"/>
            <w:tcBorders>
              <w:top w:val="single" w:sz="12" w:space="0" w:color="auto"/>
              <w:left w:val="single" w:sz="12" w:space="0" w:color="auto"/>
              <w:right w:val="single" w:sz="12" w:space="0" w:color="auto"/>
            </w:tcBorders>
          </w:tcPr>
          <w:p w:rsidR="00386E70" w:rsidRPr="00321712" w:rsidRDefault="00386E70" w:rsidP="00386E70">
            <w:pPr>
              <w:pStyle w:val="ListParagraph"/>
              <w:numPr>
                <w:ilvl w:val="0"/>
                <w:numId w:val="9"/>
              </w:numPr>
              <w:spacing w:after="0" w:line="240" w:lineRule="auto"/>
              <w:ind w:left="360"/>
              <w:rPr>
                <w:rFonts w:cs="Arial"/>
                <w:sz w:val="22"/>
                <w:szCs w:val="22"/>
              </w:rPr>
            </w:pPr>
            <w:r w:rsidRPr="00321712">
              <w:rPr>
                <w:rFonts w:cs="Arial"/>
                <w:sz w:val="22"/>
                <w:szCs w:val="22"/>
              </w:rPr>
              <w:t>Well-reasoned</w:t>
            </w:r>
          </w:p>
          <w:p w:rsidR="00386E70" w:rsidRPr="00321712" w:rsidRDefault="00386E70" w:rsidP="00386E70">
            <w:pPr>
              <w:pStyle w:val="ListParagraph"/>
              <w:numPr>
                <w:ilvl w:val="0"/>
                <w:numId w:val="9"/>
              </w:numPr>
              <w:spacing w:after="0" w:line="240" w:lineRule="auto"/>
              <w:ind w:left="360"/>
              <w:rPr>
                <w:rFonts w:cs="Arial"/>
                <w:sz w:val="22"/>
                <w:szCs w:val="22"/>
              </w:rPr>
            </w:pPr>
            <w:r w:rsidRPr="00321712">
              <w:rPr>
                <w:rFonts w:cs="Arial"/>
                <w:sz w:val="22"/>
                <w:szCs w:val="22"/>
              </w:rPr>
              <w:t>Accurate</w:t>
            </w:r>
          </w:p>
          <w:p w:rsidR="00386E70" w:rsidRPr="00321712" w:rsidRDefault="00386E70" w:rsidP="00386E70">
            <w:pPr>
              <w:pStyle w:val="ListParagraph"/>
              <w:numPr>
                <w:ilvl w:val="0"/>
                <w:numId w:val="9"/>
              </w:numPr>
              <w:spacing w:after="0" w:line="240" w:lineRule="auto"/>
              <w:ind w:left="360"/>
              <w:rPr>
                <w:rFonts w:cs="Arial"/>
                <w:sz w:val="22"/>
                <w:szCs w:val="22"/>
              </w:rPr>
            </w:pPr>
            <w:r w:rsidRPr="00321712">
              <w:rPr>
                <w:rFonts w:cs="Arial"/>
                <w:sz w:val="22"/>
                <w:szCs w:val="22"/>
              </w:rPr>
              <w:t>Complete explanation</w:t>
            </w:r>
          </w:p>
          <w:p w:rsidR="00386E70" w:rsidRPr="00321712" w:rsidRDefault="00386E70" w:rsidP="008275CB">
            <w:pPr>
              <w:spacing w:after="0" w:line="240" w:lineRule="auto"/>
              <w:rPr>
                <w:rFonts w:cs="Arial"/>
                <w:sz w:val="22"/>
                <w:szCs w:val="22"/>
              </w:rPr>
            </w:pPr>
          </w:p>
        </w:tc>
        <w:tc>
          <w:tcPr>
            <w:tcW w:w="6939" w:type="dxa"/>
            <w:tcBorders>
              <w:top w:val="single" w:sz="12" w:space="0" w:color="auto"/>
              <w:left w:val="single" w:sz="12" w:space="0" w:color="auto"/>
              <w:bottom w:val="single" w:sz="12" w:space="0" w:color="auto"/>
              <w:right w:val="single" w:sz="12" w:space="0" w:color="auto"/>
            </w:tcBorders>
          </w:tcPr>
          <w:p w:rsidR="00386E70" w:rsidRPr="00321712" w:rsidRDefault="00386E70" w:rsidP="008275CB">
            <w:pPr>
              <w:spacing w:after="0" w:line="240" w:lineRule="auto"/>
              <w:rPr>
                <w:rFonts w:cs="Arial"/>
                <w:b/>
                <w:sz w:val="22"/>
                <w:szCs w:val="22"/>
              </w:rPr>
            </w:pPr>
            <w:r w:rsidRPr="00321712">
              <w:rPr>
                <w:rFonts w:cs="Arial"/>
                <w:b/>
                <w:sz w:val="22"/>
                <w:szCs w:val="22"/>
              </w:rPr>
              <w:t>PERFORMANCE TASK(S):</w:t>
            </w:r>
          </w:p>
          <w:p w:rsidR="00386E70" w:rsidRPr="00321712" w:rsidRDefault="00386E70" w:rsidP="008275CB">
            <w:pPr>
              <w:spacing w:after="0" w:line="240" w:lineRule="auto"/>
              <w:rPr>
                <w:rFonts w:cs="Arial"/>
                <w:sz w:val="22"/>
                <w:szCs w:val="22"/>
              </w:rPr>
            </w:pPr>
            <w:r w:rsidRPr="00321712">
              <w:rPr>
                <w:rFonts w:cs="Arial"/>
                <w:sz w:val="22"/>
                <w:szCs w:val="22"/>
              </w:rPr>
              <w:t>Students will show that they really understand by evidence of:</w:t>
            </w:r>
          </w:p>
          <w:p w:rsidR="00386E70" w:rsidRPr="00321712" w:rsidRDefault="00386E70" w:rsidP="008275CB">
            <w:pPr>
              <w:spacing w:after="0" w:line="240" w:lineRule="auto"/>
              <w:rPr>
                <w:rFonts w:cs="Arial"/>
                <w:sz w:val="22"/>
                <w:szCs w:val="22"/>
              </w:rPr>
            </w:pPr>
          </w:p>
          <w:p w:rsidR="001B11E3" w:rsidRDefault="001B11E3" w:rsidP="001B11E3">
            <w:pPr>
              <w:pStyle w:val="ListParagraph"/>
              <w:numPr>
                <w:ilvl w:val="0"/>
                <w:numId w:val="7"/>
              </w:numPr>
              <w:spacing w:after="0" w:line="240" w:lineRule="auto"/>
              <w:rPr>
                <w:rFonts w:cs="Arial"/>
                <w:sz w:val="22"/>
                <w:szCs w:val="22"/>
              </w:rPr>
            </w:pPr>
            <w:r>
              <w:rPr>
                <w:rFonts w:cs="Arial"/>
                <w:sz w:val="22"/>
                <w:szCs w:val="22"/>
              </w:rPr>
              <w:t>Performing a scientific investigation that includes:</w:t>
            </w:r>
          </w:p>
          <w:p w:rsidR="001B11E3" w:rsidRDefault="001B11E3" w:rsidP="00406A4C">
            <w:pPr>
              <w:pStyle w:val="ListParagraph"/>
              <w:numPr>
                <w:ilvl w:val="0"/>
                <w:numId w:val="13"/>
              </w:numPr>
              <w:spacing w:after="0" w:line="240" w:lineRule="auto"/>
              <w:rPr>
                <w:rFonts w:cs="Arial"/>
                <w:sz w:val="22"/>
                <w:szCs w:val="22"/>
              </w:rPr>
            </w:pPr>
            <w:r>
              <w:rPr>
                <w:rFonts w:cs="Arial"/>
                <w:sz w:val="22"/>
                <w:szCs w:val="22"/>
              </w:rPr>
              <w:t>Changes in matter</w:t>
            </w:r>
          </w:p>
          <w:p w:rsidR="001B11E3" w:rsidRDefault="001B11E3" w:rsidP="00406A4C">
            <w:pPr>
              <w:pStyle w:val="ListParagraph"/>
              <w:numPr>
                <w:ilvl w:val="0"/>
                <w:numId w:val="13"/>
              </w:numPr>
              <w:spacing w:after="0" w:line="240" w:lineRule="auto"/>
              <w:rPr>
                <w:rFonts w:cs="Arial"/>
                <w:sz w:val="22"/>
                <w:szCs w:val="22"/>
              </w:rPr>
            </w:pPr>
            <w:r>
              <w:rPr>
                <w:rFonts w:cs="Arial"/>
                <w:sz w:val="22"/>
                <w:szCs w:val="22"/>
              </w:rPr>
              <w:t>Classifying the changes</w:t>
            </w:r>
          </w:p>
          <w:p w:rsidR="001B11E3" w:rsidRDefault="001B11E3" w:rsidP="00406A4C">
            <w:pPr>
              <w:pStyle w:val="ListParagraph"/>
              <w:numPr>
                <w:ilvl w:val="0"/>
                <w:numId w:val="13"/>
              </w:numPr>
              <w:spacing w:after="0" w:line="240" w:lineRule="auto"/>
              <w:rPr>
                <w:rFonts w:cs="Arial"/>
                <w:sz w:val="22"/>
                <w:szCs w:val="22"/>
              </w:rPr>
            </w:pPr>
            <w:r>
              <w:rPr>
                <w:rFonts w:cs="Arial"/>
                <w:sz w:val="22"/>
                <w:szCs w:val="22"/>
              </w:rPr>
              <w:t>Gathering data</w:t>
            </w:r>
          </w:p>
          <w:p w:rsidR="001B11E3" w:rsidRDefault="001B11E3" w:rsidP="00406A4C">
            <w:pPr>
              <w:pStyle w:val="ListParagraph"/>
              <w:numPr>
                <w:ilvl w:val="0"/>
                <w:numId w:val="13"/>
              </w:numPr>
              <w:spacing w:after="0" w:line="240" w:lineRule="auto"/>
              <w:rPr>
                <w:rFonts w:cs="Arial"/>
                <w:sz w:val="22"/>
                <w:szCs w:val="22"/>
              </w:rPr>
            </w:pPr>
            <w:r>
              <w:rPr>
                <w:rFonts w:cs="Arial"/>
                <w:sz w:val="22"/>
                <w:szCs w:val="22"/>
              </w:rPr>
              <w:t>Analyzing data to form conclusions</w:t>
            </w:r>
          </w:p>
          <w:p w:rsidR="001B11E3" w:rsidRPr="00321712" w:rsidRDefault="001B11E3" w:rsidP="00406A4C">
            <w:pPr>
              <w:pStyle w:val="ListParagraph"/>
              <w:numPr>
                <w:ilvl w:val="0"/>
                <w:numId w:val="13"/>
              </w:numPr>
              <w:spacing w:after="0" w:line="240" w:lineRule="auto"/>
              <w:rPr>
                <w:rFonts w:cs="Arial"/>
                <w:sz w:val="22"/>
                <w:szCs w:val="22"/>
              </w:rPr>
            </w:pPr>
            <w:r>
              <w:rPr>
                <w:rFonts w:cs="Arial"/>
                <w:sz w:val="22"/>
                <w:szCs w:val="22"/>
              </w:rPr>
              <w:t>Writing and defending a conclusion, supporting with empirical evidence</w:t>
            </w:r>
          </w:p>
          <w:p w:rsidR="00386E70" w:rsidRPr="00321712" w:rsidRDefault="00386E70" w:rsidP="001B11E3">
            <w:pPr>
              <w:pStyle w:val="ListParagraph"/>
              <w:spacing w:after="0" w:line="240" w:lineRule="auto"/>
              <w:rPr>
                <w:rFonts w:cs="Arial"/>
                <w:sz w:val="22"/>
                <w:szCs w:val="22"/>
              </w:rPr>
            </w:pPr>
          </w:p>
        </w:tc>
      </w:tr>
      <w:tr w:rsidR="00386E70" w:rsidRPr="00321712" w:rsidTr="00386E70">
        <w:trPr>
          <w:trHeight w:val="2330"/>
        </w:trPr>
        <w:tc>
          <w:tcPr>
            <w:tcW w:w="2391" w:type="dxa"/>
            <w:vMerge/>
            <w:tcBorders>
              <w:left w:val="single" w:sz="12" w:space="0" w:color="auto"/>
              <w:bottom w:val="single" w:sz="12" w:space="0" w:color="auto"/>
              <w:right w:val="single" w:sz="12" w:space="0" w:color="auto"/>
            </w:tcBorders>
          </w:tcPr>
          <w:p w:rsidR="00386E70" w:rsidRPr="00321712" w:rsidRDefault="00386E70" w:rsidP="008275CB">
            <w:pPr>
              <w:spacing w:after="0" w:line="240" w:lineRule="auto"/>
              <w:jc w:val="center"/>
              <w:rPr>
                <w:rFonts w:cs="Arial"/>
                <w:b/>
                <w:sz w:val="22"/>
                <w:szCs w:val="22"/>
              </w:rPr>
            </w:pPr>
          </w:p>
        </w:tc>
        <w:tc>
          <w:tcPr>
            <w:tcW w:w="6939" w:type="dxa"/>
            <w:tcBorders>
              <w:top w:val="single" w:sz="12" w:space="0" w:color="auto"/>
              <w:left w:val="single" w:sz="12" w:space="0" w:color="auto"/>
              <w:bottom w:val="single" w:sz="12" w:space="0" w:color="auto"/>
              <w:right w:val="single" w:sz="12" w:space="0" w:color="auto"/>
            </w:tcBorders>
          </w:tcPr>
          <w:p w:rsidR="00386E70" w:rsidRPr="00321712" w:rsidRDefault="00386E70" w:rsidP="008275CB">
            <w:pPr>
              <w:spacing w:after="0" w:line="240" w:lineRule="auto"/>
              <w:rPr>
                <w:rFonts w:cs="Arial"/>
                <w:b/>
                <w:sz w:val="22"/>
                <w:szCs w:val="22"/>
              </w:rPr>
            </w:pPr>
            <w:r w:rsidRPr="00321712">
              <w:rPr>
                <w:rFonts w:cs="Arial"/>
                <w:b/>
                <w:sz w:val="22"/>
                <w:szCs w:val="22"/>
              </w:rPr>
              <w:t>OTHER EVIDENCE:</w:t>
            </w:r>
          </w:p>
          <w:p w:rsidR="00386E70" w:rsidRPr="00321712" w:rsidRDefault="00386E70" w:rsidP="008275CB">
            <w:pPr>
              <w:spacing w:after="0" w:line="240" w:lineRule="auto"/>
              <w:rPr>
                <w:rFonts w:cs="Arial"/>
                <w:sz w:val="22"/>
                <w:szCs w:val="22"/>
              </w:rPr>
            </w:pPr>
            <w:r w:rsidRPr="00321712">
              <w:rPr>
                <w:rFonts w:cs="Arial"/>
                <w:sz w:val="22"/>
                <w:szCs w:val="22"/>
              </w:rPr>
              <w:t>Students will show they have achieved Stage 1 goals through:</w:t>
            </w:r>
          </w:p>
          <w:p w:rsidR="00386E70" w:rsidRPr="00321712" w:rsidRDefault="00386E70" w:rsidP="008275CB">
            <w:pPr>
              <w:spacing w:after="0" w:line="240" w:lineRule="auto"/>
              <w:rPr>
                <w:rFonts w:cs="Arial"/>
                <w:sz w:val="22"/>
                <w:szCs w:val="22"/>
              </w:rPr>
            </w:pPr>
          </w:p>
          <w:p w:rsidR="00386E70" w:rsidRPr="00321712" w:rsidRDefault="00386E70" w:rsidP="008275CB">
            <w:pPr>
              <w:spacing w:after="0" w:line="240" w:lineRule="auto"/>
              <w:jc w:val="center"/>
              <w:rPr>
                <w:rFonts w:cs="Arial"/>
                <w:b/>
                <w:sz w:val="22"/>
                <w:szCs w:val="22"/>
              </w:rPr>
            </w:pPr>
            <w:r w:rsidRPr="00321712">
              <w:rPr>
                <w:rFonts w:cs="Arial"/>
                <w:b/>
                <w:sz w:val="22"/>
                <w:szCs w:val="22"/>
              </w:rPr>
              <w:t xml:space="preserve">Formative Assessment: </w:t>
            </w:r>
          </w:p>
          <w:p w:rsidR="00386E70" w:rsidRPr="00321712" w:rsidRDefault="00386E70" w:rsidP="00386E70">
            <w:pPr>
              <w:pStyle w:val="ListParagraph"/>
              <w:numPr>
                <w:ilvl w:val="0"/>
                <w:numId w:val="8"/>
              </w:numPr>
              <w:spacing w:after="0" w:line="240" w:lineRule="auto"/>
              <w:rPr>
                <w:rFonts w:cs="Arial"/>
                <w:sz w:val="22"/>
                <w:szCs w:val="22"/>
              </w:rPr>
            </w:pPr>
            <w:r w:rsidRPr="00321712">
              <w:rPr>
                <w:rFonts w:cs="Arial"/>
                <w:sz w:val="22"/>
                <w:szCs w:val="22"/>
              </w:rPr>
              <w:t xml:space="preserve">Exit </w:t>
            </w:r>
            <w:r>
              <w:rPr>
                <w:rFonts w:cs="Arial"/>
                <w:sz w:val="22"/>
                <w:szCs w:val="22"/>
              </w:rPr>
              <w:t>ticket</w:t>
            </w:r>
            <w:r w:rsidRPr="00321712">
              <w:rPr>
                <w:rFonts w:cs="Arial"/>
                <w:sz w:val="22"/>
                <w:szCs w:val="22"/>
              </w:rPr>
              <w:t>s</w:t>
            </w:r>
          </w:p>
          <w:p w:rsidR="00386E70" w:rsidRPr="00321712" w:rsidRDefault="00386E70" w:rsidP="00386E70">
            <w:pPr>
              <w:pStyle w:val="ListParagraph"/>
              <w:numPr>
                <w:ilvl w:val="0"/>
                <w:numId w:val="8"/>
              </w:numPr>
              <w:spacing w:after="0" w:line="240" w:lineRule="auto"/>
              <w:rPr>
                <w:rFonts w:cs="Arial"/>
                <w:sz w:val="22"/>
                <w:szCs w:val="22"/>
              </w:rPr>
            </w:pPr>
            <w:r>
              <w:rPr>
                <w:rFonts w:cs="Arial"/>
                <w:sz w:val="22"/>
                <w:szCs w:val="22"/>
              </w:rPr>
              <w:t>Targeted teacher q</w:t>
            </w:r>
            <w:r w:rsidRPr="00321712">
              <w:rPr>
                <w:rFonts w:cs="Arial"/>
                <w:sz w:val="22"/>
                <w:szCs w:val="22"/>
              </w:rPr>
              <w:t>uestioning</w:t>
            </w:r>
          </w:p>
          <w:p w:rsidR="00386E70" w:rsidRPr="00321712" w:rsidRDefault="00386E70" w:rsidP="00386E70">
            <w:pPr>
              <w:pStyle w:val="ListParagraph"/>
              <w:numPr>
                <w:ilvl w:val="0"/>
                <w:numId w:val="8"/>
              </w:numPr>
              <w:spacing w:after="0" w:line="240" w:lineRule="auto"/>
              <w:rPr>
                <w:rFonts w:cs="Arial"/>
                <w:sz w:val="22"/>
                <w:szCs w:val="22"/>
              </w:rPr>
            </w:pPr>
            <w:r w:rsidRPr="00321712">
              <w:rPr>
                <w:rFonts w:cs="Arial"/>
                <w:sz w:val="22"/>
                <w:szCs w:val="22"/>
              </w:rPr>
              <w:t>Student discussion</w:t>
            </w:r>
          </w:p>
          <w:p w:rsidR="00386E70" w:rsidRPr="00321712" w:rsidRDefault="00386E70" w:rsidP="008275CB">
            <w:pPr>
              <w:rPr>
                <w:rFonts w:cs="Arial"/>
                <w:b/>
                <w:sz w:val="22"/>
                <w:szCs w:val="22"/>
              </w:rPr>
            </w:pPr>
          </w:p>
          <w:p w:rsidR="00386E70" w:rsidRPr="00321712" w:rsidRDefault="00386E70" w:rsidP="008275CB">
            <w:pPr>
              <w:jc w:val="center"/>
              <w:rPr>
                <w:rFonts w:cs="Arial"/>
                <w:b/>
                <w:sz w:val="22"/>
                <w:szCs w:val="22"/>
              </w:rPr>
            </w:pPr>
            <w:r w:rsidRPr="00321712">
              <w:rPr>
                <w:rFonts w:cs="Arial"/>
                <w:b/>
                <w:sz w:val="22"/>
                <w:szCs w:val="22"/>
              </w:rPr>
              <w:t>Summative Assessment:</w:t>
            </w:r>
          </w:p>
          <w:p w:rsidR="001B11E3" w:rsidRDefault="001B11E3" w:rsidP="00386E70">
            <w:pPr>
              <w:pStyle w:val="ListParagraph"/>
              <w:numPr>
                <w:ilvl w:val="0"/>
                <w:numId w:val="10"/>
              </w:numPr>
              <w:spacing w:after="0" w:line="240" w:lineRule="auto"/>
              <w:rPr>
                <w:rFonts w:cs="Arial"/>
                <w:sz w:val="22"/>
                <w:szCs w:val="22"/>
              </w:rPr>
            </w:pPr>
            <w:r>
              <w:rPr>
                <w:rFonts w:cs="Arial"/>
                <w:sz w:val="22"/>
                <w:szCs w:val="22"/>
              </w:rPr>
              <w:t>Transfer task</w:t>
            </w:r>
          </w:p>
          <w:p w:rsidR="00386E70" w:rsidRPr="00321712" w:rsidRDefault="00386E70" w:rsidP="00386E70">
            <w:pPr>
              <w:pStyle w:val="ListParagraph"/>
              <w:numPr>
                <w:ilvl w:val="0"/>
                <w:numId w:val="10"/>
              </w:numPr>
              <w:spacing w:after="0" w:line="240" w:lineRule="auto"/>
              <w:rPr>
                <w:rFonts w:cs="Arial"/>
                <w:sz w:val="22"/>
                <w:szCs w:val="22"/>
              </w:rPr>
            </w:pPr>
            <w:r w:rsidRPr="00321712">
              <w:rPr>
                <w:rFonts w:cs="Arial"/>
                <w:sz w:val="22"/>
                <w:szCs w:val="22"/>
              </w:rPr>
              <w:t>Lesson Quiz/Assessment (Pre/Post assessment growth)</w:t>
            </w:r>
          </w:p>
          <w:p w:rsidR="00386E70" w:rsidRPr="00321712" w:rsidRDefault="00386E70" w:rsidP="008275CB">
            <w:pPr>
              <w:spacing w:after="0" w:line="240" w:lineRule="auto"/>
              <w:rPr>
                <w:rFonts w:cs="Arial"/>
                <w:sz w:val="22"/>
                <w:szCs w:val="22"/>
              </w:rPr>
            </w:pPr>
          </w:p>
        </w:tc>
      </w:tr>
    </w:tbl>
    <w:p w:rsidR="00386E70" w:rsidRDefault="00386E70"/>
    <w:p w:rsidR="00386E70" w:rsidRDefault="00386E70">
      <w:pPr>
        <w:spacing w:line="259"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0"/>
      </w:tblGrid>
      <w:tr w:rsidR="00386E70" w:rsidRPr="00321712" w:rsidTr="008275CB">
        <w:tc>
          <w:tcPr>
            <w:tcW w:w="9576" w:type="dxa"/>
            <w:tcBorders>
              <w:top w:val="single" w:sz="12" w:space="0" w:color="auto"/>
              <w:left w:val="single" w:sz="12" w:space="0" w:color="auto"/>
              <w:bottom w:val="single" w:sz="12" w:space="0" w:color="auto"/>
              <w:right w:val="single" w:sz="12" w:space="0" w:color="auto"/>
            </w:tcBorders>
            <w:shd w:val="clear" w:color="auto" w:fill="D9D9D9"/>
          </w:tcPr>
          <w:p w:rsidR="00386E70" w:rsidRPr="00321712" w:rsidRDefault="00386E70" w:rsidP="008275CB">
            <w:pPr>
              <w:spacing w:after="0" w:line="240" w:lineRule="auto"/>
              <w:jc w:val="center"/>
              <w:rPr>
                <w:rFonts w:cs="Arial"/>
                <w:b/>
                <w:sz w:val="22"/>
                <w:szCs w:val="22"/>
              </w:rPr>
            </w:pPr>
            <w:r w:rsidRPr="00321712">
              <w:rPr>
                <w:rFonts w:cs="Arial"/>
                <w:b/>
                <w:sz w:val="22"/>
                <w:szCs w:val="22"/>
              </w:rPr>
              <w:lastRenderedPageBreak/>
              <w:t>Stage 3 – Learning Plan</w:t>
            </w:r>
          </w:p>
        </w:tc>
      </w:tr>
      <w:tr w:rsidR="00386E70" w:rsidRPr="00321712" w:rsidTr="008275CB">
        <w:tc>
          <w:tcPr>
            <w:tcW w:w="9576" w:type="dxa"/>
            <w:tcBorders>
              <w:top w:val="single" w:sz="12" w:space="0" w:color="auto"/>
              <w:left w:val="single" w:sz="12" w:space="0" w:color="auto"/>
              <w:bottom w:val="single" w:sz="12" w:space="0" w:color="auto"/>
              <w:right w:val="single" w:sz="12" w:space="0" w:color="auto"/>
            </w:tcBorders>
          </w:tcPr>
          <w:p w:rsidR="00386E70" w:rsidRPr="00321712" w:rsidRDefault="00386E70" w:rsidP="008275CB">
            <w:pPr>
              <w:rPr>
                <w:sz w:val="22"/>
                <w:szCs w:val="22"/>
              </w:rPr>
            </w:pPr>
            <w:r w:rsidRPr="00321712">
              <w:rPr>
                <w:sz w:val="22"/>
                <w:szCs w:val="22"/>
              </w:rPr>
              <w:t>*Acquisition, Meaning, and Transfer are embedded in these lessons.</w:t>
            </w:r>
          </w:p>
          <w:p w:rsidR="00386E70" w:rsidRPr="00321712" w:rsidRDefault="00386E70" w:rsidP="008275CB">
            <w:pPr>
              <w:rPr>
                <w:sz w:val="22"/>
                <w:szCs w:val="22"/>
              </w:rPr>
            </w:pPr>
            <w:r w:rsidRPr="00321712">
              <w:rPr>
                <w:sz w:val="22"/>
                <w:szCs w:val="22"/>
              </w:rPr>
              <w:t>Pre-Assessment Options:</w:t>
            </w:r>
          </w:p>
          <w:p w:rsidR="00386E70" w:rsidRPr="00321712" w:rsidRDefault="00386E70" w:rsidP="00386E70">
            <w:pPr>
              <w:pStyle w:val="ListParagraph"/>
              <w:numPr>
                <w:ilvl w:val="0"/>
                <w:numId w:val="12"/>
              </w:numPr>
              <w:spacing w:after="0" w:line="240" w:lineRule="auto"/>
              <w:rPr>
                <w:sz w:val="22"/>
                <w:szCs w:val="22"/>
              </w:rPr>
            </w:pPr>
            <w:r w:rsidRPr="00321712">
              <w:rPr>
                <w:sz w:val="22"/>
                <w:szCs w:val="22"/>
              </w:rPr>
              <w:t>Progress Monitoring</w:t>
            </w:r>
          </w:p>
          <w:p w:rsidR="00386E70" w:rsidRPr="00321712" w:rsidRDefault="00386E70" w:rsidP="00386E70">
            <w:pPr>
              <w:pStyle w:val="ListParagraph"/>
              <w:numPr>
                <w:ilvl w:val="0"/>
                <w:numId w:val="12"/>
              </w:numPr>
              <w:spacing w:after="0" w:line="240" w:lineRule="auto"/>
              <w:rPr>
                <w:sz w:val="22"/>
                <w:szCs w:val="22"/>
              </w:rPr>
            </w:pPr>
            <w:r w:rsidRPr="00321712">
              <w:rPr>
                <w:sz w:val="22"/>
                <w:szCs w:val="22"/>
              </w:rPr>
              <w:t>Lesson 8 assessment as pre/post assessment</w:t>
            </w:r>
          </w:p>
          <w:p w:rsidR="00386E70" w:rsidRPr="00321712" w:rsidRDefault="00386E70" w:rsidP="008275CB">
            <w:pPr>
              <w:spacing w:after="0" w:line="240" w:lineRule="auto"/>
              <w:rPr>
                <w:b/>
                <w:sz w:val="22"/>
                <w:szCs w:val="22"/>
              </w:rPr>
            </w:pPr>
          </w:p>
          <w:p w:rsidR="00386E70" w:rsidRPr="00321712" w:rsidRDefault="00386E70" w:rsidP="008275CB">
            <w:pPr>
              <w:spacing w:after="0" w:line="240" w:lineRule="auto"/>
              <w:rPr>
                <w:sz w:val="22"/>
                <w:szCs w:val="22"/>
              </w:rPr>
            </w:pPr>
            <w:r w:rsidRPr="00321712">
              <w:rPr>
                <w:sz w:val="22"/>
                <w:szCs w:val="22"/>
              </w:rPr>
              <w:t xml:space="preserve">Lesson 1: Demonstrations: </w:t>
            </w:r>
            <w:r w:rsidRPr="00321712">
              <w:rPr>
                <w:i/>
                <w:sz w:val="22"/>
                <w:szCs w:val="22"/>
              </w:rPr>
              <w:t>Introducing Physical and Chemical Changes</w:t>
            </w:r>
          </w:p>
          <w:p w:rsidR="00386E70" w:rsidRPr="00321712" w:rsidRDefault="00386E70" w:rsidP="00386E70">
            <w:pPr>
              <w:pStyle w:val="ListParagraph"/>
              <w:numPr>
                <w:ilvl w:val="0"/>
                <w:numId w:val="11"/>
              </w:numPr>
              <w:spacing w:after="0" w:line="240" w:lineRule="auto"/>
              <w:rPr>
                <w:sz w:val="22"/>
                <w:szCs w:val="22"/>
              </w:rPr>
            </w:pPr>
            <w:r w:rsidRPr="00321712">
              <w:rPr>
                <w:sz w:val="22"/>
                <w:szCs w:val="22"/>
              </w:rPr>
              <w:t>Students are introduced to chemical and physical changes through teacher demonstrations.  The teacher leads students in identifying the signs of a chemical change.</w:t>
            </w:r>
          </w:p>
          <w:p w:rsidR="00386E70" w:rsidRPr="00321712" w:rsidRDefault="00386E70" w:rsidP="008275CB">
            <w:pPr>
              <w:spacing w:after="0" w:line="240" w:lineRule="auto"/>
              <w:rPr>
                <w:i/>
                <w:sz w:val="22"/>
                <w:szCs w:val="22"/>
              </w:rPr>
            </w:pPr>
            <w:r w:rsidRPr="00321712">
              <w:rPr>
                <w:sz w:val="22"/>
                <w:szCs w:val="22"/>
              </w:rPr>
              <w:t xml:space="preserve">Lesson 2: Vocabulary Graphic Organizer: </w:t>
            </w:r>
            <w:r w:rsidRPr="00321712">
              <w:rPr>
                <w:i/>
                <w:sz w:val="22"/>
                <w:szCs w:val="22"/>
              </w:rPr>
              <w:t>Introduction to Chemical Reactions</w:t>
            </w:r>
          </w:p>
          <w:p w:rsidR="00386E70" w:rsidRPr="00321712" w:rsidRDefault="00386E70" w:rsidP="00386E70">
            <w:pPr>
              <w:pStyle w:val="ListParagraph"/>
              <w:numPr>
                <w:ilvl w:val="0"/>
                <w:numId w:val="11"/>
              </w:numPr>
              <w:spacing w:after="0" w:line="240" w:lineRule="auto"/>
              <w:rPr>
                <w:sz w:val="22"/>
                <w:szCs w:val="22"/>
              </w:rPr>
            </w:pPr>
            <w:r w:rsidRPr="00321712">
              <w:rPr>
                <w:sz w:val="22"/>
                <w:szCs w:val="22"/>
              </w:rPr>
              <w:t>Students answer a guided reading question by finding evidence from the informational text.  They work as a whole group through a vocabulary graphic organizer that explains chemical reactions.</w:t>
            </w:r>
          </w:p>
          <w:p w:rsidR="00386E70" w:rsidRPr="00321712" w:rsidRDefault="00386E70" w:rsidP="008275CB">
            <w:pPr>
              <w:spacing w:after="0" w:line="240" w:lineRule="auto"/>
              <w:rPr>
                <w:sz w:val="22"/>
                <w:szCs w:val="22"/>
              </w:rPr>
            </w:pPr>
            <w:r w:rsidRPr="00321712">
              <w:rPr>
                <w:sz w:val="22"/>
                <w:szCs w:val="22"/>
              </w:rPr>
              <w:t xml:space="preserve">Lesson 3: Hands-On Activity: </w:t>
            </w:r>
            <w:r w:rsidRPr="00321712">
              <w:rPr>
                <w:b/>
                <w:sz w:val="22"/>
                <w:szCs w:val="22"/>
              </w:rPr>
              <w:t xml:space="preserve"> </w:t>
            </w:r>
            <w:r w:rsidRPr="00321712">
              <w:rPr>
                <w:i/>
                <w:sz w:val="22"/>
                <w:szCs w:val="22"/>
              </w:rPr>
              <w:t>Physical and Chemical Changes Lab</w:t>
            </w:r>
          </w:p>
          <w:p w:rsidR="00386E70" w:rsidRPr="00321712" w:rsidRDefault="00386E70" w:rsidP="00386E70">
            <w:pPr>
              <w:pStyle w:val="ListParagraph"/>
              <w:numPr>
                <w:ilvl w:val="0"/>
                <w:numId w:val="11"/>
              </w:numPr>
              <w:spacing w:after="0" w:line="240" w:lineRule="auto"/>
              <w:rPr>
                <w:sz w:val="22"/>
                <w:szCs w:val="22"/>
              </w:rPr>
            </w:pPr>
            <w:r w:rsidRPr="00321712">
              <w:rPr>
                <w:sz w:val="22"/>
                <w:szCs w:val="22"/>
              </w:rPr>
              <w:t>Students will record observations of physical and chemical changes as they progress through 12 mini-lab stations.</w:t>
            </w:r>
          </w:p>
          <w:p w:rsidR="00386E70" w:rsidRPr="00321712" w:rsidRDefault="00386E70" w:rsidP="008275CB">
            <w:pPr>
              <w:spacing w:after="0" w:line="240" w:lineRule="auto"/>
              <w:rPr>
                <w:i/>
                <w:sz w:val="22"/>
                <w:szCs w:val="22"/>
              </w:rPr>
            </w:pPr>
            <w:r w:rsidRPr="00321712">
              <w:rPr>
                <w:sz w:val="22"/>
                <w:szCs w:val="22"/>
              </w:rPr>
              <w:t xml:space="preserve">Lesson 4: Lab Preparation: </w:t>
            </w:r>
            <w:r w:rsidRPr="00321712">
              <w:rPr>
                <w:i/>
                <w:sz w:val="22"/>
                <w:szCs w:val="22"/>
              </w:rPr>
              <w:t>Sunset in a Bag Pre-Lab</w:t>
            </w:r>
          </w:p>
          <w:p w:rsidR="00386E70" w:rsidRPr="00321712" w:rsidRDefault="00386E70" w:rsidP="00386E70">
            <w:pPr>
              <w:pStyle w:val="ListParagraph"/>
              <w:numPr>
                <w:ilvl w:val="0"/>
                <w:numId w:val="11"/>
              </w:numPr>
              <w:spacing w:after="0" w:line="240" w:lineRule="auto"/>
              <w:rPr>
                <w:sz w:val="22"/>
                <w:szCs w:val="22"/>
              </w:rPr>
            </w:pPr>
            <w:r w:rsidRPr="00321712">
              <w:rPr>
                <w:sz w:val="22"/>
                <w:szCs w:val="22"/>
              </w:rPr>
              <w:t>Students read informational text introducing endothermic and exothermic reactions.  They define key terms using context clues and identify safety considerations for working with laboratory chemicals.  Students write a scientific explanation using the CER Framework.</w:t>
            </w:r>
          </w:p>
          <w:p w:rsidR="00386E70" w:rsidRPr="00321712" w:rsidRDefault="00386E70" w:rsidP="008275CB">
            <w:pPr>
              <w:spacing w:after="0" w:line="240" w:lineRule="auto"/>
              <w:rPr>
                <w:i/>
                <w:sz w:val="22"/>
                <w:szCs w:val="22"/>
              </w:rPr>
            </w:pPr>
            <w:r w:rsidRPr="00321712">
              <w:rPr>
                <w:sz w:val="22"/>
                <w:szCs w:val="22"/>
              </w:rPr>
              <w:t xml:space="preserve">Lesson 5: Hands-On Activity: </w:t>
            </w:r>
            <w:r w:rsidRPr="00321712">
              <w:rPr>
                <w:i/>
                <w:sz w:val="22"/>
                <w:szCs w:val="22"/>
              </w:rPr>
              <w:t>Sunset in a Bag Lab</w:t>
            </w:r>
          </w:p>
          <w:p w:rsidR="00386E70" w:rsidRPr="00321712" w:rsidRDefault="00386E70" w:rsidP="00386E70">
            <w:pPr>
              <w:pStyle w:val="ListParagraph"/>
              <w:numPr>
                <w:ilvl w:val="0"/>
                <w:numId w:val="11"/>
              </w:numPr>
              <w:spacing w:after="0" w:line="240" w:lineRule="auto"/>
              <w:rPr>
                <w:sz w:val="22"/>
                <w:szCs w:val="22"/>
              </w:rPr>
            </w:pPr>
            <w:r w:rsidRPr="00321712">
              <w:rPr>
                <w:sz w:val="22"/>
                <w:szCs w:val="22"/>
              </w:rPr>
              <w:t>Students follow a multi-step procedure in order to identify signs of physical and chemical changes.  They identify portions of the lab as endothermic and exothermic reactions.</w:t>
            </w:r>
          </w:p>
          <w:p w:rsidR="00386E70" w:rsidRPr="00321712" w:rsidRDefault="00386E70" w:rsidP="008275CB">
            <w:pPr>
              <w:spacing w:after="0" w:line="240" w:lineRule="auto"/>
              <w:rPr>
                <w:i/>
                <w:sz w:val="22"/>
                <w:szCs w:val="22"/>
              </w:rPr>
            </w:pPr>
            <w:r w:rsidRPr="00321712">
              <w:rPr>
                <w:sz w:val="22"/>
                <w:szCs w:val="22"/>
              </w:rPr>
              <w:t xml:space="preserve">Lesson 6: Hands-On Activity: </w:t>
            </w:r>
            <w:r w:rsidRPr="00321712">
              <w:rPr>
                <w:i/>
                <w:sz w:val="22"/>
                <w:szCs w:val="22"/>
              </w:rPr>
              <w:t>Law of Conservation of Mass Lab</w:t>
            </w:r>
          </w:p>
          <w:p w:rsidR="00386E70" w:rsidRPr="00321712" w:rsidRDefault="00386E70" w:rsidP="00386E70">
            <w:pPr>
              <w:pStyle w:val="ListParagraph"/>
              <w:numPr>
                <w:ilvl w:val="0"/>
                <w:numId w:val="11"/>
              </w:numPr>
              <w:spacing w:after="0" w:line="240" w:lineRule="auto"/>
              <w:rPr>
                <w:sz w:val="22"/>
                <w:szCs w:val="22"/>
              </w:rPr>
            </w:pPr>
            <w:r w:rsidRPr="00321712">
              <w:rPr>
                <w:sz w:val="22"/>
                <w:szCs w:val="22"/>
              </w:rPr>
              <w:t>Students measure and compare the mass of the products and reactants of a chemical reaction.  They discuss the Law of Conservation of Mass as a whole group and then work with manipulatives to demonstrate that the number of atoms before and after a chemical reaction does not change.</w:t>
            </w:r>
          </w:p>
          <w:p w:rsidR="00386E70" w:rsidRPr="00321712" w:rsidRDefault="00386E70" w:rsidP="008275CB">
            <w:pPr>
              <w:spacing w:after="0" w:line="240" w:lineRule="auto"/>
              <w:rPr>
                <w:i/>
                <w:sz w:val="22"/>
                <w:szCs w:val="22"/>
              </w:rPr>
            </w:pPr>
            <w:r w:rsidRPr="00321712">
              <w:rPr>
                <w:sz w:val="22"/>
                <w:szCs w:val="22"/>
              </w:rPr>
              <w:t xml:space="preserve">Lesson 7: Hands-On Activity: </w:t>
            </w:r>
            <w:r w:rsidRPr="00321712">
              <w:rPr>
                <w:i/>
                <w:sz w:val="22"/>
                <w:szCs w:val="22"/>
              </w:rPr>
              <w:t>Temperature and Rate of Chemical Reactions</w:t>
            </w:r>
          </w:p>
          <w:p w:rsidR="00386E70" w:rsidRPr="00321712" w:rsidRDefault="00386E70" w:rsidP="00386E70">
            <w:pPr>
              <w:pStyle w:val="ListParagraph"/>
              <w:numPr>
                <w:ilvl w:val="0"/>
                <w:numId w:val="11"/>
              </w:numPr>
              <w:spacing w:after="0" w:line="240" w:lineRule="auto"/>
              <w:rPr>
                <w:sz w:val="22"/>
                <w:szCs w:val="22"/>
              </w:rPr>
            </w:pPr>
            <w:r w:rsidRPr="00321712">
              <w:rPr>
                <w:color w:val="000000"/>
                <w:sz w:val="22"/>
                <w:szCs w:val="22"/>
              </w:rPr>
              <w:t>Students design and conduct a scientific investigation that demonstrates how temperature affects the rate of a chemical reaction.  They write a scientific explanation using the CER Framework to state and defend their lab conclusions.</w:t>
            </w:r>
          </w:p>
          <w:p w:rsidR="00386E70" w:rsidRPr="00321712" w:rsidRDefault="00386E70" w:rsidP="008275CB">
            <w:pPr>
              <w:spacing w:after="0" w:line="240" w:lineRule="auto"/>
              <w:rPr>
                <w:sz w:val="22"/>
                <w:szCs w:val="22"/>
              </w:rPr>
            </w:pPr>
            <w:r w:rsidRPr="00321712">
              <w:rPr>
                <w:sz w:val="22"/>
                <w:szCs w:val="22"/>
              </w:rPr>
              <w:t xml:space="preserve">Lesson 8: Summative Assessment: </w:t>
            </w:r>
            <w:r w:rsidRPr="00321712">
              <w:rPr>
                <w:i/>
                <w:sz w:val="22"/>
                <w:szCs w:val="22"/>
              </w:rPr>
              <w:t>Chemical Reactions Assessment</w:t>
            </w:r>
          </w:p>
          <w:p w:rsidR="00386E70" w:rsidRPr="00321712" w:rsidRDefault="00386E70" w:rsidP="00386E70">
            <w:pPr>
              <w:pStyle w:val="ListParagraph"/>
              <w:numPr>
                <w:ilvl w:val="0"/>
                <w:numId w:val="11"/>
              </w:numPr>
              <w:spacing w:after="0" w:line="240" w:lineRule="auto"/>
              <w:rPr>
                <w:rFonts w:cs="Arial"/>
                <w:b/>
                <w:sz w:val="22"/>
                <w:szCs w:val="22"/>
              </w:rPr>
            </w:pPr>
            <w:r w:rsidRPr="00321712">
              <w:rPr>
                <w:sz w:val="22"/>
                <w:szCs w:val="22"/>
              </w:rPr>
              <w:t xml:space="preserve">Students demonstrate mastery of the difference between physical and chemical changes, chemical reactions, and writing scientific explanations.  </w:t>
            </w:r>
          </w:p>
          <w:p w:rsidR="00386E70" w:rsidRPr="00321712" w:rsidRDefault="00386E70" w:rsidP="008275CB">
            <w:pPr>
              <w:spacing w:after="0" w:line="240" w:lineRule="auto"/>
              <w:rPr>
                <w:rFonts w:cs="Arial"/>
                <w:b/>
                <w:sz w:val="22"/>
                <w:szCs w:val="22"/>
              </w:rPr>
            </w:pPr>
          </w:p>
        </w:tc>
      </w:tr>
    </w:tbl>
    <w:p w:rsidR="00386E70" w:rsidRDefault="00386E70"/>
    <w:p w:rsidR="00386E70" w:rsidRDefault="00386E70">
      <w:pPr>
        <w:spacing w:line="259" w:lineRule="auto"/>
      </w:pPr>
      <w:r>
        <w:br w:type="page"/>
      </w:r>
    </w:p>
    <w:p w:rsidR="00386E70" w:rsidRPr="00321712" w:rsidRDefault="00386E70" w:rsidP="00386E70">
      <w:pPr>
        <w:rPr>
          <w:b/>
          <w:sz w:val="22"/>
          <w:szCs w:val="22"/>
        </w:rPr>
      </w:pPr>
      <w:r w:rsidRPr="00321712">
        <w:rPr>
          <w:b/>
          <w:sz w:val="22"/>
          <w:szCs w:val="22"/>
        </w:rPr>
        <w:lastRenderedPageBreak/>
        <w:t>Other Florida Standards:</w:t>
      </w:r>
    </w:p>
    <w:p w:rsidR="00386E70" w:rsidRPr="00321712" w:rsidRDefault="00386E70" w:rsidP="00386E70">
      <w:pPr>
        <w:rPr>
          <w:sz w:val="22"/>
          <w:szCs w:val="22"/>
        </w:rPr>
      </w:pPr>
      <w:r w:rsidRPr="00321712">
        <w:rPr>
          <w:b/>
          <w:sz w:val="22"/>
          <w:szCs w:val="22"/>
        </w:rPr>
        <w:t>LAFS.8.SL.1.1:</w:t>
      </w:r>
      <w:r w:rsidRPr="00321712">
        <w:rPr>
          <w:rStyle w:val="Hyperlink"/>
          <w:sz w:val="22"/>
          <w:szCs w:val="22"/>
        </w:rPr>
        <w:t xml:space="preserve">  </w:t>
      </w:r>
      <w:r w:rsidRPr="00321712">
        <w:rPr>
          <w:sz w:val="22"/>
          <w:szCs w:val="22"/>
        </w:rPr>
        <w:t xml:space="preserve">Engage effectively in a range of collaborative discussions (one-on-one, in groups, and teacher-led) with diverse partners on grade 8 topics, texts, and issues, building on others’ ideas and expressing their own clearly. </w:t>
      </w:r>
    </w:p>
    <w:p w:rsidR="00386E70" w:rsidRPr="00321712" w:rsidRDefault="00386E70" w:rsidP="00386E70">
      <w:pPr>
        <w:rPr>
          <w:sz w:val="22"/>
          <w:szCs w:val="22"/>
        </w:rPr>
      </w:pPr>
      <w:r w:rsidRPr="00321712">
        <w:rPr>
          <w:b/>
          <w:sz w:val="22"/>
          <w:szCs w:val="22"/>
        </w:rPr>
        <w:t>LAFS.68.RST.1.1:</w:t>
      </w:r>
      <w:r w:rsidRPr="00321712">
        <w:rPr>
          <w:rStyle w:val="Hyperlink"/>
          <w:sz w:val="22"/>
          <w:szCs w:val="22"/>
        </w:rPr>
        <w:t xml:space="preserve">  </w:t>
      </w:r>
      <w:r w:rsidRPr="00321712">
        <w:rPr>
          <w:sz w:val="22"/>
          <w:szCs w:val="22"/>
        </w:rPr>
        <w:t>Cite specific textual evidence to support analysis of science and technical texts.</w:t>
      </w:r>
    </w:p>
    <w:p w:rsidR="00386E70" w:rsidRPr="00321712" w:rsidRDefault="00386E70" w:rsidP="00386E70">
      <w:pPr>
        <w:rPr>
          <w:sz w:val="22"/>
          <w:szCs w:val="22"/>
        </w:rPr>
      </w:pPr>
      <w:r w:rsidRPr="00321712">
        <w:rPr>
          <w:b/>
          <w:sz w:val="22"/>
          <w:szCs w:val="22"/>
        </w:rPr>
        <w:t>LAFS.68.RST.1.2:</w:t>
      </w:r>
      <w:r w:rsidRPr="00321712">
        <w:rPr>
          <w:rStyle w:val="Hyperlink"/>
          <w:sz w:val="22"/>
          <w:szCs w:val="22"/>
        </w:rPr>
        <w:t xml:space="preserve">  </w:t>
      </w:r>
      <w:r w:rsidRPr="00321712">
        <w:rPr>
          <w:sz w:val="22"/>
          <w:szCs w:val="22"/>
        </w:rPr>
        <w:t>Determine the central ideas or conclusions of a text; provide an accurate summary of the text distinct from prior knowledge or opinions.</w:t>
      </w:r>
    </w:p>
    <w:p w:rsidR="00386E70" w:rsidRPr="00321712" w:rsidRDefault="00386E70" w:rsidP="00386E70">
      <w:pPr>
        <w:rPr>
          <w:sz w:val="22"/>
          <w:szCs w:val="22"/>
        </w:rPr>
      </w:pPr>
      <w:r w:rsidRPr="00321712">
        <w:rPr>
          <w:b/>
          <w:sz w:val="22"/>
          <w:szCs w:val="22"/>
        </w:rPr>
        <w:t>LAFS.68.RST.2.4:</w:t>
      </w:r>
      <w:r w:rsidRPr="00321712">
        <w:rPr>
          <w:sz w:val="22"/>
          <w:szCs w:val="22"/>
        </w:rPr>
        <w:t xml:space="preserve"> </w:t>
      </w:r>
      <w:r w:rsidRPr="00321712">
        <w:rPr>
          <w:rStyle w:val="Hyperlink"/>
          <w:sz w:val="22"/>
          <w:szCs w:val="22"/>
        </w:rPr>
        <w:t xml:space="preserve"> </w:t>
      </w:r>
      <w:r w:rsidRPr="00321712">
        <w:rPr>
          <w:sz w:val="22"/>
          <w:szCs w:val="22"/>
        </w:rPr>
        <w:t>Determine the meaning of symbols, key terms, and other domain-specific words and phrases as they are used in a specific scientific or technical context relevant to grades 6–8 texts and topics.</w:t>
      </w:r>
    </w:p>
    <w:p w:rsidR="00386E70" w:rsidRPr="00321712" w:rsidRDefault="00386E70" w:rsidP="00386E70">
      <w:pPr>
        <w:rPr>
          <w:sz w:val="22"/>
          <w:szCs w:val="22"/>
        </w:rPr>
      </w:pPr>
      <w:r w:rsidRPr="00321712">
        <w:rPr>
          <w:b/>
          <w:sz w:val="22"/>
          <w:szCs w:val="22"/>
        </w:rPr>
        <w:t>LAFS.68.RST.3.7:</w:t>
      </w:r>
      <w:r w:rsidRPr="00321712">
        <w:rPr>
          <w:sz w:val="22"/>
          <w:szCs w:val="22"/>
        </w:rPr>
        <w:t xml:space="preserve"> </w:t>
      </w:r>
      <w:r w:rsidRPr="00321712">
        <w:rPr>
          <w:rStyle w:val="Hyperlink"/>
          <w:sz w:val="22"/>
          <w:szCs w:val="22"/>
        </w:rPr>
        <w:t xml:space="preserve"> </w:t>
      </w:r>
      <w:r w:rsidRPr="00321712">
        <w:rPr>
          <w:sz w:val="22"/>
          <w:szCs w:val="22"/>
        </w:rPr>
        <w:t>Integrate quantitative or technical information expressed in words in a text with a version of that information expressed visually (e.g., in a flowchart, diagram, model, graph, or table).</w:t>
      </w:r>
    </w:p>
    <w:p w:rsidR="00386E70" w:rsidRPr="00321712" w:rsidRDefault="00386E70" w:rsidP="00386E70">
      <w:pPr>
        <w:rPr>
          <w:sz w:val="22"/>
          <w:szCs w:val="22"/>
        </w:rPr>
      </w:pPr>
      <w:r w:rsidRPr="00321712">
        <w:rPr>
          <w:b/>
          <w:sz w:val="22"/>
          <w:szCs w:val="22"/>
        </w:rPr>
        <w:t>LAFS.68.RST.4.10:</w:t>
      </w:r>
      <w:r w:rsidRPr="00321712">
        <w:rPr>
          <w:sz w:val="22"/>
          <w:szCs w:val="22"/>
        </w:rPr>
        <w:t xml:space="preserve"> </w:t>
      </w:r>
      <w:r w:rsidRPr="00321712">
        <w:rPr>
          <w:rStyle w:val="Hyperlink"/>
          <w:sz w:val="22"/>
          <w:szCs w:val="22"/>
        </w:rPr>
        <w:t xml:space="preserve"> </w:t>
      </w:r>
      <w:r w:rsidRPr="00321712">
        <w:rPr>
          <w:sz w:val="22"/>
          <w:szCs w:val="22"/>
        </w:rPr>
        <w:t>By the end of grade 8, read and comprehend science/technical texts in the grades 6–8 text complexity band independently and proficiently.</w:t>
      </w:r>
    </w:p>
    <w:p w:rsidR="00386E70" w:rsidRPr="00321712" w:rsidRDefault="00386E70" w:rsidP="00386E70">
      <w:pPr>
        <w:rPr>
          <w:i/>
          <w:iCs/>
          <w:sz w:val="22"/>
          <w:szCs w:val="22"/>
        </w:rPr>
      </w:pPr>
      <w:r w:rsidRPr="00321712">
        <w:rPr>
          <w:b/>
          <w:sz w:val="22"/>
          <w:szCs w:val="22"/>
        </w:rPr>
        <w:t>LAFS.68.WHST.1.1:</w:t>
      </w:r>
      <w:r w:rsidRPr="00321712">
        <w:rPr>
          <w:rStyle w:val="Hyperlink"/>
          <w:sz w:val="22"/>
          <w:szCs w:val="22"/>
        </w:rPr>
        <w:t xml:space="preserve">  </w:t>
      </w:r>
      <w:r w:rsidRPr="00321712">
        <w:rPr>
          <w:sz w:val="22"/>
          <w:szCs w:val="22"/>
        </w:rPr>
        <w:t>Write arguments focused on</w:t>
      </w:r>
      <w:r w:rsidRPr="00321712">
        <w:rPr>
          <w:i/>
          <w:iCs/>
          <w:sz w:val="22"/>
          <w:szCs w:val="22"/>
        </w:rPr>
        <w:t xml:space="preserve"> discipline-specific content. </w:t>
      </w:r>
    </w:p>
    <w:p w:rsidR="00386E70" w:rsidRPr="00321712" w:rsidRDefault="00386E70" w:rsidP="00386E70">
      <w:pPr>
        <w:rPr>
          <w:rStyle w:val="Hyperlink"/>
          <w:sz w:val="22"/>
          <w:szCs w:val="22"/>
        </w:rPr>
      </w:pPr>
      <w:r w:rsidRPr="00321712">
        <w:rPr>
          <w:b/>
          <w:sz w:val="22"/>
          <w:szCs w:val="22"/>
        </w:rPr>
        <w:t>LAFS.68.WHST.1.2:</w:t>
      </w:r>
      <w:r w:rsidRPr="00321712">
        <w:rPr>
          <w:rStyle w:val="Hyperlink"/>
          <w:sz w:val="22"/>
          <w:szCs w:val="22"/>
        </w:rPr>
        <w:t xml:space="preserve">  </w:t>
      </w:r>
      <w:r w:rsidRPr="00321712">
        <w:rPr>
          <w:sz w:val="22"/>
          <w:szCs w:val="22"/>
        </w:rPr>
        <w:t xml:space="preserve">Write informative/explanatory texts, including the narration of historical events, scientific procedures/ experiments, or technical processes. </w:t>
      </w:r>
    </w:p>
    <w:p w:rsidR="00386E70" w:rsidRPr="00321712" w:rsidRDefault="00386E70" w:rsidP="00386E70">
      <w:pPr>
        <w:rPr>
          <w:sz w:val="22"/>
          <w:szCs w:val="22"/>
        </w:rPr>
      </w:pPr>
      <w:r w:rsidRPr="00321712">
        <w:rPr>
          <w:b/>
          <w:sz w:val="22"/>
          <w:szCs w:val="22"/>
        </w:rPr>
        <w:t>LAFS.68.WHST.2.4:</w:t>
      </w:r>
      <w:r w:rsidRPr="00321712">
        <w:rPr>
          <w:rStyle w:val="Hyperlink"/>
          <w:sz w:val="22"/>
          <w:szCs w:val="22"/>
        </w:rPr>
        <w:t xml:space="preserve">  </w:t>
      </w:r>
      <w:r w:rsidRPr="00321712">
        <w:rPr>
          <w:sz w:val="22"/>
          <w:szCs w:val="22"/>
        </w:rPr>
        <w:t>Produce clear and coherent writing in which the development, organization, and style are appropriate to task, purpose, and audience.</w:t>
      </w:r>
    </w:p>
    <w:p w:rsidR="00386E70" w:rsidRPr="00321712" w:rsidRDefault="00386E70" w:rsidP="00386E70">
      <w:pPr>
        <w:rPr>
          <w:sz w:val="22"/>
          <w:szCs w:val="22"/>
        </w:rPr>
      </w:pPr>
      <w:r w:rsidRPr="00321712">
        <w:rPr>
          <w:b/>
          <w:sz w:val="22"/>
          <w:szCs w:val="22"/>
        </w:rPr>
        <w:t>LAFS.68.WHST.2.5:</w:t>
      </w:r>
      <w:r w:rsidRPr="00321712">
        <w:rPr>
          <w:rStyle w:val="Hyperlink"/>
          <w:sz w:val="22"/>
          <w:szCs w:val="22"/>
        </w:rPr>
        <w:t xml:space="preserve">  </w:t>
      </w:r>
      <w:r w:rsidRPr="00321712">
        <w:rPr>
          <w:sz w:val="22"/>
          <w:szCs w:val="22"/>
        </w:rPr>
        <w:t>With some guidance and support from peers and adults, develop and strengthen writing as needed by planning, revising, editing, rewriting, or trying a new approach, focusing on how well purpose and audience have been addressed.</w:t>
      </w:r>
    </w:p>
    <w:p w:rsidR="00386E70" w:rsidRPr="00321712" w:rsidRDefault="00386E70" w:rsidP="00386E70">
      <w:pPr>
        <w:rPr>
          <w:sz w:val="22"/>
          <w:szCs w:val="22"/>
        </w:rPr>
      </w:pPr>
      <w:r w:rsidRPr="00321712">
        <w:rPr>
          <w:b/>
          <w:sz w:val="22"/>
          <w:szCs w:val="22"/>
        </w:rPr>
        <w:t>LAFS.68.WHST.3.9:</w:t>
      </w:r>
      <w:r w:rsidRPr="00321712">
        <w:rPr>
          <w:rStyle w:val="Hyperlink"/>
          <w:sz w:val="22"/>
          <w:szCs w:val="22"/>
        </w:rPr>
        <w:t xml:space="preserve">  </w:t>
      </w:r>
      <w:r w:rsidRPr="00321712">
        <w:rPr>
          <w:sz w:val="22"/>
          <w:szCs w:val="22"/>
        </w:rPr>
        <w:t>Draw evidence from informational texts to support analysis reflection, and research.</w:t>
      </w:r>
    </w:p>
    <w:p w:rsidR="00386E70" w:rsidRPr="00321712" w:rsidRDefault="00386E70" w:rsidP="00386E70">
      <w:pPr>
        <w:rPr>
          <w:sz w:val="22"/>
          <w:szCs w:val="22"/>
        </w:rPr>
      </w:pPr>
      <w:r w:rsidRPr="00321712">
        <w:rPr>
          <w:b/>
          <w:sz w:val="22"/>
          <w:szCs w:val="22"/>
        </w:rPr>
        <w:t>LAFS.68.WHST.4.10:</w:t>
      </w:r>
      <w:r w:rsidRPr="00321712">
        <w:rPr>
          <w:rStyle w:val="Hyperlink"/>
          <w:sz w:val="22"/>
          <w:szCs w:val="22"/>
        </w:rPr>
        <w:t xml:space="preserve">  </w:t>
      </w:r>
      <w:r w:rsidRPr="00321712">
        <w:rPr>
          <w:sz w:val="22"/>
          <w:szCs w:val="22"/>
        </w:rPr>
        <w:t>Write routinely over extended time frames (time for reflection and revision) and shorter time frames (a single sitting or a day or two) for a range of discipline-specific tasks, purposes, and audiences.</w:t>
      </w:r>
    </w:p>
    <w:p w:rsidR="00386E70" w:rsidRPr="00321712" w:rsidRDefault="00386E70" w:rsidP="00386E70">
      <w:pPr>
        <w:rPr>
          <w:sz w:val="22"/>
          <w:szCs w:val="22"/>
        </w:rPr>
      </w:pPr>
      <w:r w:rsidRPr="00321712">
        <w:rPr>
          <w:rFonts w:eastAsia="Times New Roman"/>
          <w:b/>
          <w:sz w:val="22"/>
          <w:szCs w:val="22"/>
        </w:rPr>
        <w:t>ELD.K12.ELL.SI.1</w:t>
      </w:r>
      <w:r w:rsidRPr="00321712">
        <w:rPr>
          <w:rFonts w:eastAsia="Times New Roman"/>
          <w:sz w:val="22"/>
          <w:szCs w:val="22"/>
        </w:rPr>
        <w:t xml:space="preserve"> English language learners communicate for social and instructional purposes within the school setting.</w:t>
      </w:r>
    </w:p>
    <w:p w:rsidR="00386E70" w:rsidRDefault="00386E70" w:rsidP="00386E70">
      <w:pPr>
        <w:rPr>
          <w:rFonts w:eastAsia="Times New Roman"/>
          <w:sz w:val="22"/>
          <w:szCs w:val="22"/>
        </w:rPr>
      </w:pPr>
      <w:r w:rsidRPr="00321712">
        <w:rPr>
          <w:rFonts w:eastAsia="Times New Roman"/>
          <w:b/>
          <w:sz w:val="22"/>
          <w:szCs w:val="22"/>
        </w:rPr>
        <w:t>ELD.K12.ELL.SC.1</w:t>
      </w:r>
      <w:r w:rsidRPr="00321712">
        <w:rPr>
          <w:rFonts w:eastAsia="Times New Roman"/>
          <w:sz w:val="22"/>
          <w:szCs w:val="22"/>
        </w:rPr>
        <w:t xml:space="preserve"> English language learners communicate information, ideas and concepts necessary for academic success in the content area of Science.</w:t>
      </w:r>
    </w:p>
    <w:p w:rsidR="00386E70" w:rsidRDefault="00386E70">
      <w:pPr>
        <w:spacing w:line="259" w:lineRule="auto"/>
      </w:pPr>
    </w:p>
    <w:sectPr w:rsidR="00386E70" w:rsidSect="003C27FC">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004A" w:rsidRDefault="0097004A" w:rsidP="00386E70">
      <w:pPr>
        <w:spacing w:after="0" w:line="240" w:lineRule="auto"/>
      </w:pPr>
      <w:r>
        <w:separator/>
      </w:r>
    </w:p>
  </w:endnote>
  <w:endnote w:type="continuationSeparator" w:id="0">
    <w:p w:rsidR="0097004A" w:rsidRDefault="0097004A" w:rsidP="00386E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004A" w:rsidRDefault="0097004A" w:rsidP="00386E70">
      <w:pPr>
        <w:spacing w:after="0" w:line="240" w:lineRule="auto"/>
      </w:pPr>
      <w:r>
        <w:separator/>
      </w:r>
    </w:p>
  </w:footnote>
  <w:footnote w:type="continuationSeparator" w:id="0">
    <w:p w:rsidR="0097004A" w:rsidRDefault="0097004A" w:rsidP="00386E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5477"/>
    <w:multiLevelType w:val="hybridMultilevel"/>
    <w:tmpl w:val="8CC295A4"/>
    <w:lvl w:ilvl="0" w:tplc="04090001">
      <w:start w:val="1"/>
      <w:numFmt w:val="bullet"/>
      <w:lvlText w:val=""/>
      <w:lvlJc w:val="left"/>
      <w:pPr>
        <w:tabs>
          <w:tab w:val="num" w:pos="450"/>
        </w:tabs>
        <w:ind w:left="45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B76ABD"/>
    <w:multiLevelType w:val="hybridMultilevel"/>
    <w:tmpl w:val="9298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B29AF"/>
    <w:multiLevelType w:val="hybridMultilevel"/>
    <w:tmpl w:val="98F21A7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18F40FF0"/>
    <w:multiLevelType w:val="hybridMultilevel"/>
    <w:tmpl w:val="5E84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953E4B"/>
    <w:multiLevelType w:val="hybridMultilevel"/>
    <w:tmpl w:val="06EE3804"/>
    <w:lvl w:ilvl="0" w:tplc="63EA99BA">
      <w:numFmt w:val="bullet"/>
      <w:lvlText w:val="-"/>
      <w:lvlJc w:val="left"/>
      <w:pPr>
        <w:ind w:left="1080" w:hanging="360"/>
      </w:pPr>
      <w:rPr>
        <w:rFonts w:ascii="Calibri" w:eastAsiaTheme="minorHAns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B080730"/>
    <w:multiLevelType w:val="hybridMultilevel"/>
    <w:tmpl w:val="5F0839F8"/>
    <w:lvl w:ilvl="0" w:tplc="04090001">
      <w:start w:val="1"/>
      <w:numFmt w:val="bullet"/>
      <w:lvlText w:val=""/>
      <w:lvlJc w:val="left"/>
      <w:pPr>
        <w:tabs>
          <w:tab w:val="num" w:pos="450"/>
        </w:tabs>
        <w:ind w:left="45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AA5240"/>
    <w:multiLevelType w:val="hybridMultilevel"/>
    <w:tmpl w:val="0AC0C57E"/>
    <w:lvl w:ilvl="0" w:tplc="04090001">
      <w:start w:val="1"/>
      <w:numFmt w:val="bullet"/>
      <w:lvlText w:val=""/>
      <w:lvlJc w:val="left"/>
      <w:pPr>
        <w:ind w:left="450" w:hanging="360"/>
      </w:pPr>
      <w:rPr>
        <w:rFonts w:ascii="Symbol" w:hAnsi="Symbol" w:hint="default"/>
        <w:b w:val="0"/>
        <w:sz w:val="24"/>
        <w:szCs w:val="24"/>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36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7" w15:restartNumberingAfterBreak="0">
    <w:nsid w:val="41442016"/>
    <w:multiLevelType w:val="hybridMultilevel"/>
    <w:tmpl w:val="4B96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9C1FC1"/>
    <w:multiLevelType w:val="hybridMultilevel"/>
    <w:tmpl w:val="D81E7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DFA30EA"/>
    <w:multiLevelType w:val="hybridMultilevel"/>
    <w:tmpl w:val="7CA07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EE3D15"/>
    <w:multiLevelType w:val="hybridMultilevel"/>
    <w:tmpl w:val="39F60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C773C6"/>
    <w:multiLevelType w:val="hybridMultilevel"/>
    <w:tmpl w:val="1FFC684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15:restartNumberingAfterBreak="0">
    <w:nsid w:val="72D65F0C"/>
    <w:multiLevelType w:val="hybridMultilevel"/>
    <w:tmpl w:val="10AA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6"/>
  </w:num>
  <w:num w:numId="4">
    <w:abstractNumId w:val="0"/>
  </w:num>
  <w:num w:numId="5">
    <w:abstractNumId w:val="5"/>
  </w:num>
  <w:num w:numId="6">
    <w:abstractNumId w:val="2"/>
  </w:num>
  <w:num w:numId="7">
    <w:abstractNumId w:val="12"/>
  </w:num>
  <w:num w:numId="8">
    <w:abstractNumId w:val="10"/>
  </w:num>
  <w:num w:numId="9">
    <w:abstractNumId w:val="9"/>
  </w:num>
  <w:num w:numId="10">
    <w:abstractNumId w:val="7"/>
  </w:num>
  <w:num w:numId="11">
    <w:abstractNumId w:val="1"/>
  </w:num>
  <w:num w:numId="12">
    <w:abstractNumId w:val="3"/>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E70"/>
    <w:rsid w:val="0004307E"/>
    <w:rsid w:val="00046534"/>
    <w:rsid w:val="00053078"/>
    <w:rsid w:val="00054020"/>
    <w:rsid w:val="00071D87"/>
    <w:rsid w:val="00072600"/>
    <w:rsid w:val="000C15BA"/>
    <w:rsid w:val="000F1D04"/>
    <w:rsid w:val="000F75D9"/>
    <w:rsid w:val="00103E00"/>
    <w:rsid w:val="001414E0"/>
    <w:rsid w:val="001A138F"/>
    <w:rsid w:val="001A2FEC"/>
    <w:rsid w:val="001B11E3"/>
    <w:rsid w:val="001C6DB9"/>
    <w:rsid w:val="001D5F84"/>
    <w:rsid w:val="001E537B"/>
    <w:rsid w:val="001E58D2"/>
    <w:rsid w:val="001F3670"/>
    <w:rsid w:val="001F7599"/>
    <w:rsid w:val="00215FBC"/>
    <w:rsid w:val="00240703"/>
    <w:rsid w:val="0025333E"/>
    <w:rsid w:val="00253F35"/>
    <w:rsid w:val="002733BD"/>
    <w:rsid w:val="00297DD7"/>
    <w:rsid w:val="002F2673"/>
    <w:rsid w:val="00301C78"/>
    <w:rsid w:val="00307435"/>
    <w:rsid w:val="00324568"/>
    <w:rsid w:val="00330D09"/>
    <w:rsid w:val="00330F53"/>
    <w:rsid w:val="003332B9"/>
    <w:rsid w:val="003371AF"/>
    <w:rsid w:val="00386E70"/>
    <w:rsid w:val="003B5AE3"/>
    <w:rsid w:val="003C27FC"/>
    <w:rsid w:val="003E2969"/>
    <w:rsid w:val="00406A4C"/>
    <w:rsid w:val="004138ED"/>
    <w:rsid w:val="00426995"/>
    <w:rsid w:val="0043029D"/>
    <w:rsid w:val="004326B4"/>
    <w:rsid w:val="0044478E"/>
    <w:rsid w:val="004A657A"/>
    <w:rsid w:val="004B4F49"/>
    <w:rsid w:val="004F1B5F"/>
    <w:rsid w:val="00516E42"/>
    <w:rsid w:val="005230AD"/>
    <w:rsid w:val="00537899"/>
    <w:rsid w:val="0055483E"/>
    <w:rsid w:val="005564EF"/>
    <w:rsid w:val="00565C6E"/>
    <w:rsid w:val="005A1A78"/>
    <w:rsid w:val="005C4D70"/>
    <w:rsid w:val="005D6EA2"/>
    <w:rsid w:val="005D74E2"/>
    <w:rsid w:val="005E0024"/>
    <w:rsid w:val="005E2BF9"/>
    <w:rsid w:val="005F6C80"/>
    <w:rsid w:val="006234DF"/>
    <w:rsid w:val="006651D4"/>
    <w:rsid w:val="00696E69"/>
    <w:rsid w:val="006C0ACA"/>
    <w:rsid w:val="006D2A08"/>
    <w:rsid w:val="006F319D"/>
    <w:rsid w:val="006F722E"/>
    <w:rsid w:val="00713423"/>
    <w:rsid w:val="00716B85"/>
    <w:rsid w:val="00733693"/>
    <w:rsid w:val="00733B1C"/>
    <w:rsid w:val="00744F66"/>
    <w:rsid w:val="00747B98"/>
    <w:rsid w:val="007553CE"/>
    <w:rsid w:val="007564E4"/>
    <w:rsid w:val="00766D80"/>
    <w:rsid w:val="00771CF9"/>
    <w:rsid w:val="00786311"/>
    <w:rsid w:val="007A27EF"/>
    <w:rsid w:val="007A3697"/>
    <w:rsid w:val="007C2084"/>
    <w:rsid w:val="007C6A4E"/>
    <w:rsid w:val="007E0172"/>
    <w:rsid w:val="007E770B"/>
    <w:rsid w:val="008106EF"/>
    <w:rsid w:val="00811EBB"/>
    <w:rsid w:val="00863381"/>
    <w:rsid w:val="00896B69"/>
    <w:rsid w:val="008C5E5A"/>
    <w:rsid w:val="008D3A22"/>
    <w:rsid w:val="00900199"/>
    <w:rsid w:val="00902E08"/>
    <w:rsid w:val="00913D15"/>
    <w:rsid w:val="00935371"/>
    <w:rsid w:val="00940B44"/>
    <w:rsid w:val="0094388F"/>
    <w:rsid w:val="00947E40"/>
    <w:rsid w:val="009527E4"/>
    <w:rsid w:val="009557C1"/>
    <w:rsid w:val="0097004A"/>
    <w:rsid w:val="009746F1"/>
    <w:rsid w:val="009759CF"/>
    <w:rsid w:val="00985118"/>
    <w:rsid w:val="009B09BF"/>
    <w:rsid w:val="009B2D43"/>
    <w:rsid w:val="009E7183"/>
    <w:rsid w:val="009F272E"/>
    <w:rsid w:val="00A01797"/>
    <w:rsid w:val="00A030ED"/>
    <w:rsid w:val="00A06FFB"/>
    <w:rsid w:val="00A12759"/>
    <w:rsid w:val="00A165DD"/>
    <w:rsid w:val="00A33BFC"/>
    <w:rsid w:val="00A44BBF"/>
    <w:rsid w:val="00A46F82"/>
    <w:rsid w:val="00A67523"/>
    <w:rsid w:val="00A72AF2"/>
    <w:rsid w:val="00A86D13"/>
    <w:rsid w:val="00AA4EF5"/>
    <w:rsid w:val="00AB3DDE"/>
    <w:rsid w:val="00AD1AD8"/>
    <w:rsid w:val="00B07ACD"/>
    <w:rsid w:val="00B12F04"/>
    <w:rsid w:val="00B342E5"/>
    <w:rsid w:val="00B55EF7"/>
    <w:rsid w:val="00B64A92"/>
    <w:rsid w:val="00B72CC9"/>
    <w:rsid w:val="00BB3F9E"/>
    <w:rsid w:val="00BC02FF"/>
    <w:rsid w:val="00BC5183"/>
    <w:rsid w:val="00BE53BA"/>
    <w:rsid w:val="00BF6135"/>
    <w:rsid w:val="00C21C6B"/>
    <w:rsid w:val="00C2316F"/>
    <w:rsid w:val="00C53146"/>
    <w:rsid w:val="00C9008A"/>
    <w:rsid w:val="00C93773"/>
    <w:rsid w:val="00C96F91"/>
    <w:rsid w:val="00CA37E7"/>
    <w:rsid w:val="00CB7E2D"/>
    <w:rsid w:val="00CC074A"/>
    <w:rsid w:val="00CE39C5"/>
    <w:rsid w:val="00CF0886"/>
    <w:rsid w:val="00D12F8A"/>
    <w:rsid w:val="00D20C2A"/>
    <w:rsid w:val="00D34B55"/>
    <w:rsid w:val="00D40970"/>
    <w:rsid w:val="00D4534B"/>
    <w:rsid w:val="00D51094"/>
    <w:rsid w:val="00D74F47"/>
    <w:rsid w:val="00D92BF0"/>
    <w:rsid w:val="00D96BA0"/>
    <w:rsid w:val="00DB5F46"/>
    <w:rsid w:val="00DD1389"/>
    <w:rsid w:val="00DE087D"/>
    <w:rsid w:val="00DE6B5C"/>
    <w:rsid w:val="00E07902"/>
    <w:rsid w:val="00E170E5"/>
    <w:rsid w:val="00E269FB"/>
    <w:rsid w:val="00E44D0D"/>
    <w:rsid w:val="00E76666"/>
    <w:rsid w:val="00E770C2"/>
    <w:rsid w:val="00E827D1"/>
    <w:rsid w:val="00EB0C0C"/>
    <w:rsid w:val="00EC00E3"/>
    <w:rsid w:val="00ED071D"/>
    <w:rsid w:val="00ED68F3"/>
    <w:rsid w:val="00EF6F98"/>
    <w:rsid w:val="00F040AE"/>
    <w:rsid w:val="00F04183"/>
    <w:rsid w:val="00F13080"/>
    <w:rsid w:val="00F2569E"/>
    <w:rsid w:val="00F33779"/>
    <w:rsid w:val="00F370EF"/>
    <w:rsid w:val="00F40B88"/>
    <w:rsid w:val="00F632D1"/>
    <w:rsid w:val="00F649F2"/>
    <w:rsid w:val="00FC4D5A"/>
    <w:rsid w:val="00FF1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933B0A-4743-46C4-8FBD-0E3C67C46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E70"/>
    <w:pPr>
      <w:spacing w:line="276" w:lineRule="auto"/>
    </w:pPr>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86E70"/>
    <w:pPr>
      <w:spacing w:line="360" w:lineRule="auto"/>
    </w:pPr>
    <w:rPr>
      <w:rFonts w:ascii="Arial" w:hAnsi="Arial"/>
      <w:sz w:val="22"/>
      <w:szCs w:val="20"/>
    </w:rPr>
  </w:style>
  <w:style w:type="character" w:customStyle="1" w:styleId="BodyTextChar">
    <w:name w:val="Body Text Char"/>
    <w:basedOn w:val="DefaultParagraphFont"/>
    <w:link w:val="BodyText"/>
    <w:rsid w:val="00386E70"/>
    <w:rPr>
      <w:rFonts w:ascii="Arial" w:hAnsi="Arial" w:cs="Times New Roman"/>
      <w:szCs w:val="20"/>
    </w:rPr>
  </w:style>
  <w:style w:type="paragraph" w:styleId="ListParagraph">
    <w:name w:val="List Paragraph"/>
    <w:basedOn w:val="Normal"/>
    <w:uiPriority w:val="99"/>
    <w:qFormat/>
    <w:rsid w:val="00386E70"/>
    <w:pPr>
      <w:ind w:left="720"/>
      <w:contextualSpacing/>
    </w:pPr>
  </w:style>
  <w:style w:type="character" w:customStyle="1" w:styleId="glossary">
    <w:name w:val="glossary"/>
    <w:basedOn w:val="DefaultParagraphFont"/>
    <w:rsid w:val="00386E70"/>
  </w:style>
  <w:style w:type="table" w:styleId="TableGrid">
    <w:name w:val="Table Grid"/>
    <w:basedOn w:val="TableNormal"/>
    <w:uiPriority w:val="39"/>
    <w:rsid w:val="00386E70"/>
    <w:pPr>
      <w:spacing w:after="0" w:line="240" w:lineRule="auto"/>
    </w:pPr>
    <w:rPr>
      <w:rFonts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6E70"/>
    <w:rPr>
      <w:color w:val="0000FF"/>
      <w:u w:val="single"/>
    </w:rPr>
  </w:style>
  <w:style w:type="character" w:styleId="Strong">
    <w:name w:val="Strong"/>
    <w:basedOn w:val="DefaultParagraphFont"/>
    <w:uiPriority w:val="22"/>
    <w:qFormat/>
    <w:rsid w:val="00386E70"/>
    <w:rPr>
      <w:b/>
      <w:bCs/>
    </w:rPr>
  </w:style>
  <w:style w:type="paragraph" w:customStyle="1" w:styleId="Default">
    <w:name w:val="Default"/>
    <w:rsid w:val="00386E70"/>
    <w:pPr>
      <w:autoSpaceDE w:val="0"/>
      <w:autoSpaceDN w:val="0"/>
      <w:adjustRightInd w:val="0"/>
      <w:spacing w:after="0" w:line="240" w:lineRule="auto"/>
    </w:pPr>
    <w:rPr>
      <w:rFonts w:ascii="Calibri" w:eastAsia="Times New Roman" w:hAnsi="Calibri" w:cs="Calibri"/>
      <w:color w:val="000000"/>
      <w:sz w:val="24"/>
      <w:szCs w:val="24"/>
    </w:rPr>
  </w:style>
  <w:style w:type="paragraph" w:styleId="BalloonText">
    <w:name w:val="Balloon Text"/>
    <w:basedOn w:val="Normal"/>
    <w:link w:val="BalloonTextChar"/>
    <w:uiPriority w:val="99"/>
    <w:semiHidden/>
    <w:unhideWhenUsed/>
    <w:rsid w:val="00386E70"/>
    <w:rPr>
      <w:rFonts w:ascii="Tahoma" w:hAnsi="Tahoma" w:cs="Tahoma"/>
      <w:sz w:val="16"/>
      <w:szCs w:val="16"/>
    </w:rPr>
  </w:style>
  <w:style w:type="character" w:customStyle="1" w:styleId="BalloonTextChar">
    <w:name w:val="Balloon Text Char"/>
    <w:basedOn w:val="DefaultParagraphFont"/>
    <w:link w:val="BalloonText"/>
    <w:uiPriority w:val="99"/>
    <w:semiHidden/>
    <w:rsid w:val="00386E70"/>
    <w:rPr>
      <w:rFonts w:ascii="Tahoma" w:hAnsi="Tahoma" w:cs="Tahoma"/>
      <w:sz w:val="16"/>
      <w:szCs w:val="16"/>
    </w:rPr>
  </w:style>
  <w:style w:type="paragraph" w:styleId="Caption">
    <w:name w:val="caption"/>
    <w:basedOn w:val="Normal"/>
    <w:next w:val="Normal"/>
    <w:uiPriority w:val="35"/>
    <w:unhideWhenUsed/>
    <w:qFormat/>
    <w:rsid w:val="00386E70"/>
    <w:pPr>
      <w:spacing w:after="200"/>
    </w:pPr>
    <w:rPr>
      <w:rFonts w:cstheme="minorBidi"/>
      <w:b/>
      <w:bCs/>
      <w:color w:val="5B9BD5" w:themeColor="accent1"/>
      <w:sz w:val="18"/>
      <w:szCs w:val="18"/>
    </w:rPr>
  </w:style>
  <w:style w:type="character" w:styleId="FollowedHyperlink">
    <w:name w:val="FollowedHyperlink"/>
    <w:basedOn w:val="DefaultParagraphFont"/>
    <w:uiPriority w:val="99"/>
    <w:semiHidden/>
    <w:unhideWhenUsed/>
    <w:rsid w:val="00386E70"/>
    <w:rPr>
      <w:color w:val="954F72" w:themeColor="followedHyperlink"/>
      <w:u w:val="single"/>
    </w:rPr>
  </w:style>
  <w:style w:type="paragraph" w:styleId="Header">
    <w:name w:val="header"/>
    <w:basedOn w:val="Normal"/>
    <w:link w:val="HeaderChar"/>
    <w:uiPriority w:val="99"/>
    <w:unhideWhenUsed/>
    <w:rsid w:val="00386E70"/>
    <w:pPr>
      <w:tabs>
        <w:tab w:val="center" w:pos="4680"/>
        <w:tab w:val="right" w:pos="9360"/>
      </w:tabs>
    </w:pPr>
  </w:style>
  <w:style w:type="character" w:customStyle="1" w:styleId="HeaderChar">
    <w:name w:val="Header Char"/>
    <w:basedOn w:val="DefaultParagraphFont"/>
    <w:link w:val="Header"/>
    <w:uiPriority w:val="99"/>
    <w:rsid w:val="00386E70"/>
    <w:rPr>
      <w:rFonts w:cs="Times New Roman"/>
      <w:sz w:val="24"/>
      <w:szCs w:val="24"/>
    </w:rPr>
  </w:style>
  <w:style w:type="paragraph" w:styleId="Footer">
    <w:name w:val="footer"/>
    <w:basedOn w:val="Normal"/>
    <w:link w:val="FooterChar"/>
    <w:uiPriority w:val="99"/>
    <w:unhideWhenUsed/>
    <w:rsid w:val="00386E70"/>
    <w:pPr>
      <w:tabs>
        <w:tab w:val="center" w:pos="4680"/>
        <w:tab w:val="right" w:pos="9360"/>
      </w:tabs>
    </w:pPr>
  </w:style>
  <w:style w:type="character" w:customStyle="1" w:styleId="FooterChar">
    <w:name w:val="Footer Char"/>
    <w:basedOn w:val="DefaultParagraphFont"/>
    <w:link w:val="Footer"/>
    <w:uiPriority w:val="99"/>
    <w:rsid w:val="00386E70"/>
    <w:rPr>
      <w:rFonts w:cs="Times New Roman"/>
      <w:sz w:val="24"/>
      <w:szCs w:val="24"/>
    </w:rPr>
  </w:style>
  <w:style w:type="character" w:styleId="CommentReference">
    <w:name w:val="annotation reference"/>
    <w:basedOn w:val="DefaultParagraphFont"/>
    <w:uiPriority w:val="99"/>
    <w:semiHidden/>
    <w:unhideWhenUsed/>
    <w:rsid w:val="00386E70"/>
    <w:rPr>
      <w:sz w:val="16"/>
      <w:szCs w:val="16"/>
    </w:rPr>
  </w:style>
  <w:style w:type="paragraph" w:styleId="CommentText">
    <w:name w:val="annotation text"/>
    <w:basedOn w:val="Normal"/>
    <w:link w:val="CommentTextChar"/>
    <w:uiPriority w:val="99"/>
    <w:semiHidden/>
    <w:unhideWhenUsed/>
    <w:rsid w:val="00386E70"/>
    <w:rPr>
      <w:sz w:val="20"/>
      <w:szCs w:val="20"/>
    </w:rPr>
  </w:style>
  <w:style w:type="character" w:customStyle="1" w:styleId="CommentTextChar">
    <w:name w:val="Comment Text Char"/>
    <w:basedOn w:val="DefaultParagraphFont"/>
    <w:link w:val="CommentText"/>
    <w:uiPriority w:val="99"/>
    <w:semiHidden/>
    <w:rsid w:val="00386E70"/>
    <w:rPr>
      <w:rFonts w:cs="Times New Roman"/>
      <w:sz w:val="20"/>
      <w:szCs w:val="20"/>
    </w:rPr>
  </w:style>
  <w:style w:type="paragraph" w:styleId="CommentSubject">
    <w:name w:val="annotation subject"/>
    <w:basedOn w:val="CommentText"/>
    <w:next w:val="CommentText"/>
    <w:link w:val="CommentSubjectChar"/>
    <w:uiPriority w:val="99"/>
    <w:semiHidden/>
    <w:unhideWhenUsed/>
    <w:rsid w:val="00386E70"/>
    <w:rPr>
      <w:b/>
      <w:bCs/>
    </w:rPr>
  </w:style>
  <w:style w:type="character" w:customStyle="1" w:styleId="CommentSubjectChar">
    <w:name w:val="Comment Subject Char"/>
    <w:basedOn w:val="CommentTextChar"/>
    <w:link w:val="CommentSubject"/>
    <w:uiPriority w:val="99"/>
    <w:semiHidden/>
    <w:rsid w:val="00386E70"/>
    <w:rPr>
      <w:rFonts w:cs="Times New Roman"/>
      <w:b/>
      <w:bCs/>
      <w:sz w:val="20"/>
      <w:szCs w:val="20"/>
    </w:rPr>
  </w:style>
  <w:style w:type="character" w:styleId="PlaceholderText">
    <w:name w:val="Placeholder Text"/>
    <w:basedOn w:val="DefaultParagraphFont"/>
    <w:uiPriority w:val="99"/>
    <w:semiHidden/>
    <w:rsid w:val="00386E70"/>
    <w:rPr>
      <w:color w:val="808080"/>
    </w:rPr>
  </w:style>
  <w:style w:type="character" w:customStyle="1" w:styleId="ft">
    <w:name w:val="ft"/>
    <w:basedOn w:val="DefaultParagraphFont"/>
    <w:rsid w:val="00386E70"/>
  </w:style>
  <w:style w:type="paragraph" w:styleId="NormalWeb">
    <w:name w:val="Normal (Web)"/>
    <w:basedOn w:val="Normal"/>
    <w:uiPriority w:val="99"/>
    <w:unhideWhenUsed/>
    <w:rsid w:val="00386E70"/>
    <w:pPr>
      <w:spacing w:before="100" w:beforeAutospacing="1" w:after="100" w:afterAutospacing="1"/>
    </w:pPr>
  </w:style>
  <w:style w:type="character" w:styleId="HTMLCite">
    <w:name w:val="HTML Cite"/>
    <w:basedOn w:val="DefaultParagraphFont"/>
    <w:uiPriority w:val="99"/>
    <w:semiHidden/>
    <w:unhideWhenUsed/>
    <w:rsid w:val="00386E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Marie Kerschensteiner</dc:creator>
  <cp:keywords/>
  <dc:description/>
  <cp:lastModifiedBy>DiLago, Aimee@Andersen</cp:lastModifiedBy>
  <cp:revision>2</cp:revision>
  <cp:lastPrinted>2015-10-13T18:17:00Z</cp:lastPrinted>
  <dcterms:created xsi:type="dcterms:W3CDTF">2015-10-13T18:18:00Z</dcterms:created>
  <dcterms:modified xsi:type="dcterms:W3CDTF">2015-10-13T18:18:00Z</dcterms:modified>
</cp:coreProperties>
</file>